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F3" w:rsidRDefault="00F55DF3" w:rsidP="001A1E9A">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tr-TR"/>
        </w:rPr>
        <w:drawing>
          <wp:inline distT="0" distB="0" distL="0" distR="0" wp14:anchorId="52A9B6AD">
            <wp:extent cx="2627630" cy="798830"/>
            <wp:effectExtent l="0" t="0" r="127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798830"/>
                    </a:xfrm>
                    <a:prstGeom prst="rect">
                      <a:avLst/>
                    </a:prstGeom>
                    <a:noFill/>
                  </pic:spPr>
                </pic:pic>
              </a:graphicData>
            </a:graphic>
          </wp:inline>
        </w:drawing>
      </w:r>
    </w:p>
    <w:p w:rsidR="001A1E9A" w:rsidRDefault="001A1E9A" w:rsidP="001A1E9A">
      <w:pPr>
        <w:jc w:val="center"/>
        <w:rPr>
          <w:rFonts w:ascii="Times New Roman" w:hAnsi="Times New Roman" w:cs="Times New Roman"/>
          <w:b/>
          <w:sz w:val="28"/>
          <w:szCs w:val="28"/>
        </w:rPr>
      </w:pPr>
      <w:r w:rsidRPr="001A1E9A">
        <w:rPr>
          <w:rFonts w:ascii="Times New Roman" w:hAnsi="Times New Roman" w:cs="Times New Roman"/>
          <w:b/>
          <w:sz w:val="28"/>
          <w:szCs w:val="28"/>
        </w:rPr>
        <w:t>TSÜAB HUKUK MÜŞAVİRLİĞİ</w:t>
      </w:r>
    </w:p>
    <w:p w:rsidR="006C31B6" w:rsidRDefault="006C31B6" w:rsidP="001A1E9A">
      <w:pPr>
        <w:jc w:val="center"/>
        <w:rPr>
          <w:rFonts w:ascii="Times New Roman" w:hAnsi="Times New Roman" w:cs="Times New Roman"/>
          <w:b/>
          <w:sz w:val="28"/>
          <w:szCs w:val="28"/>
        </w:rPr>
      </w:pPr>
    </w:p>
    <w:p w:rsidR="006C31B6" w:rsidRDefault="006C31B6" w:rsidP="001A1E9A">
      <w:pPr>
        <w:jc w:val="center"/>
        <w:rPr>
          <w:rFonts w:ascii="Times New Roman" w:hAnsi="Times New Roman" w:cs="Times New Roman"/>
          <w:b/>
          <w:sz w:val="28"/>
          <w:szCs w:val="28"/>
        </w:rPr>
      </w:pPr>
      <w:r>
        <w:rPr>
          <w:rFonts w:ascii="Times New Roman" w:hAnsi="Times New Roman" w:cs="Times New Roman"/>
          <w:b/>
          <w:sz w:val="28"/>
          <w:szCs w:val="28"/>
        </w:rPr>
        <w:t>TSÜAB firmaları</w:t>
      </w:r>
      <w:r w:rsidR="00B0778C">
        <w:rPr>
          <w:rFonts w:ascii="Times New Roman" w:hAnsi="Times New Roman" w:cs="Times New Roman"/>
          <w:b/>
          <w:sz w:val="28"/>
          <w:szCs w:val="28"/>
        </w:rPr>
        <w:t>nın</w:t>
      </w:r>
      <w:r>
        <w:rPr>
          <w:rFonts w:ascii="Times New Roman" w:hAnsi="Times New Roman" w:cs="Times New Roman"/>
          <w:b/>
          <w:sz w:val="28"/>
          <w:szCs w:val="28"/>
        </w:rPr>
        <w:t xml:space="preserve"> </w:t>
      </w:r>
    </w:p>
    <w:p w:rsidR="006C31B6" w:rsidRDefault="006C31B6" w:rsidP="006C31B6">
      <w:pPr>
        <w:jc w:val="center"/>
        <w:rPr>
          <w:rFonts w:ascii="Times New Roman" w:hAnsi="Times New Roman" w:cs="Times New Roman"/>
          <w:b/>
          <w:sz w:val="28"/>
          <w:szCs w:val="28"/>
        </w:rPr>
      </w:pPr>
      <w:r w:rsidRPr="00C81727">
        <w:rPr>
          <w:rFonts w:ascii="Times New Roman" w:hAnsi="Times New Roman" w:cs="Times New Roman"/>
          <w:b/>
          <w:sz w:val="28"/>
          <w:szCs w:val="28"/>
          <w:u w:val="single"/>
        </w:rPr>
        <w:t>Ni</w:t>
      </w:r>
      <w:r w:rsidR="00C81727" w:rsidRPr="00C81727">
        <w:rPr>
          <w:rFonts w:ascii="Times New Roman" w:hAnsi="Times New Roman" w:cs="Times New Roman"/>
          <w:b/>
          <w:sz w:val="28"/>
          <w:szCs w:val="28"/>
          <w:u w:val="single"/>
        </w:rPr>
        <w:t>t</w:t>
      </w:r>
      <w:r w:rsidRPr="00C81727">
        <w:rPr>
          <w:rFonts w:ascii="Times New Roman" w:hAnsi="Times New Roman" w:cs="Times New Roman"/>
          <w:b/>
          <w:sz w:val="28"/>
          <w:szCs w:val="28"/>
          <w:u w:val="single"/>
        </w:rPr>
        <w:t>elikli İşçileri</w:t>
      </w:r>
      <w:r>
        <w:rPr>
          <w:rFonts w:ascii="Times New Roman" w:hAnsi="Times New Roman" w:cs="Times New Roman"/>
          <w:b/>
          <w:sz w:val="28"/>
          <w:szCs w:val="28"/>
        </w:rPr>
        <w:t xml:space="preserve"> İçin </w:t>
      </w:r>
      <w:proofErr w:type="gramStart"/>
      <w:r>
        <w:rPr>
          <w:rFonts w:ascii="Times New Roman" w:hAnsi="Times New Roman" w:cs="Times New Roman"/>
          <w:b/>
          <w:sz w:val="28"/>
          <w:szCs w:val="28"/>
        </w:rPr>
        <w:t xml:space="preserve">Getirecekleri  </w:t>
      </w:r>
      <w:r w:rsidRPr="006C31B6">
        <w:rPr>
          <w:rFonts w:ascii="Times New Roman" w:hAnsi="Times New Roman" w:cs="Times New Roman"/>
          <w:b/>
          <w:sz w:val="28"/>
          <w:szCs w:val="28"/>
          <w:u w:val="single"/>
        </w:rPr>
        <w:t>Rekabet</w:t>
      </w:r>
      <w:proofErr w:type="gramEnd"/>
      <w:r w:rsidRPr="006C31B6">
        <w:rPr>
          <w:rFonts w:ascii="Times New Roman" w:hAnsi="Times New Roman" w:cs="Times New Roman"/>
          <w:b/>
          <w:sz w:val="28"/>
          <w:szCs w:val="28"/>
          <w:u w:val="single"/>
        </w:rPr>
        <w:t xml:space="preserve"> Yasağı</w:t>
      </w:r>
      <w:r>
        <w:rPr>
          <w:rFonts w:ascii="Times New Roman" w:hAnsi="Times New Roman" w:cs="Times New Roman"/>
          <w:b/>
          <w:sz w:val="28"/>
          <w:szCs w:val="28"/>
        </w:rPr>
        <w:t xml:space="preserve"> Konusunda </w:t>
      </w:r>
    </w:p>
    <w:p w:rsidR="006C31B6" w:rsidRPr="001A1E9A" w:rsidRDefault="00217F9E" w:rsidP="001A1E9A">
      <w:pPr>
        <w:jc w:val="center"/>
        <w:rPr>
          <w:rFonts w:ascii="Times New Roman" w:hAnsi="Times New Roman" w:cs="Times New Roman"/>
          <w:b/>
          <w:sz w:val="28"/>
          <w:szCs w:val="28"/>
        </w:rPr>
      </w:pPr>
      <w:r>
        <w:rPr>
          <w:rFonts w:ascii="Times New Roman" w:hAnsi="Times New Roman" w:cs="Times New Roman"/>
          <w:b/>
          <w:sz w:val="28"/>
          <w:szCs w:val="28"/>
        </w:rPr>
        <w:t>YOL HARİTASI</w:t>
      </w:r>
    </w:p>
    <w:p w:rsidR="00797064" w:rsidRDefault="00FE6C1C" w:rsidP="004E1980">
      <w:pPr>
        <w:jc w:val="center"/>
        <w:rPr>
          <w:rFonts w:ascii="Times New Roman" w:hAnsi="Times New Roman" w:cs="Times New Roman"/>
          <w:b/>
          <w:sz w:val="24"/>
          <w:szCs w:val="24"/>
        </w:rPr>
      </w:pPr>
      <w:r>
        <w:rPr>
          <w:rFonts w:ascii="Times New Roman" w:hAnsi="Times New Roman" w:cs="Times New Roman"/>
          <w:b/>
          <w:sz w:val="24"/>
          <w:szCs w:val="24"/>
        </w:rPr>
        <w:t>20</w:t>
      </w:r>
      <w:r w:rsidR="00B0778C">
        <w:rPr>
          <w:rFonts w:ascii="Times New Roman" w:hAnsi="Times New Roman" w:cs="Times New Roman"/>
          <w:b/>
          <w:sz w:val="24"/>
          <w:szCs w:val="24"/>
        </w:rPr>
        <w:t xml:space="preserve"> </w:t>
      </w:r>
      <w:r>
        <w:rPr>
          <w:rFonts w:ascii="Times New Roman" w:hAnsi="Times New Roman" w:cs="Times New Roman"/>
          <w:b/>
          <w:sz w:val="24"/>
          <w:szCs w:val="24"/>
        </w:rPr>
        <w:t>Haziran</w:t>
      </w:r>
      <w:r w:rsidR="00B0778C">
        <w:rPr>
          <w:rFonts w:ascii="Times New Roman" w:hAnsi="Times New Roman" w:cs="Times New Roman"/>
          <w:b/>
          <w:sz w:val="24"/>
          <w:szCs w:val="24"/>
        </w:rPr>
        <w:t xml:space="preserve"> </w:t>
      </w:r>
      <w:r w:rsidR="004E1980">
        <w:rPr>
          <w:rFonts w:ascii="Times New Roman" w:hAnsi="Times New Roman" w:cs="Times New Roman"/>
          <w:b/>
          <w:sz w:val="24"/>
          <w:szCs w:val="24"/>
        </w:rPr>
        <w:t>201</w:t>
      </w:r>
      <w:r w:rsidR="003C7D18">
        <w:rPr>
          <w:rFonts w:ascii="Times New Roman" w:hAnsi="Times New Roman" w:cs="Times New Roman"/>
          <w:b/>
          <w:sz w:val="24"/>
          <w:szCs w:val="24"/>
        </w:rPr>
        <w:t>9</w:t>
      </w:r>
    </w:p>
    <w:p w:rsidR="000B0150" w:rsidRDefault="000B0150" w:rsidP="004E1980">
      <w:pPr>
        <w:jc w:val="center"/>
        <w:rPr>
          <w:rFonts w:ascii="Times New Roman" w:hAnsi="Times New Roman" w:cs="Times New Roman"/>
          <w:b/>
          <w:sz w:val="24"/>
          <w:szCs w:val="24"/>
        </w:rPr>
      </w:pPr>
    </w:p>
    <w:p w:rsidR="00225FD5" w:rsidRDefault="007B50EB" w:rsidP="003C7D18">
      <w:pPr>
        <w:pStyle w:val="NormalWeb"/>
        <w:ind w:left="1410" w:hanging="1410"/>
        <w:rPr>
          <w:rFonts w:ascii="Times New Roman" w:hAnsi="Times New Roman" w:cs="Times New Roman"/>
          <w:b/>
          <w:sz w:val="24"/>
          <w:szCs w:val="24"/>
        </w:rPr>
      </w:pPr>
      <w:r>
        <w:rPr>
          <w:rFonts w:ascii="Times New Roman" w:hAnsi="Times New Roman" w:cs="Times New Roman"/>
          <w:b/>
          <w:sz w:val="24"/>
          <w:szCs w:val="24"/>
        </w:rPr>
        <w:t>SORUN</w:t>
      </w:r>
      <w:r>
        <w:rPr>
          <w:rFonts w:ascii="Times New Roman" w:hAnsi="Times New Roman" w:cs="Times New Roman"/>
          <w:b/>
          <w:sz w:val="24"/>
          <w:szCs w:val="24"/>
        </w:rPr>
        <w:tab/>
        <w:t>:</w:t>
      </w:r>
      <w:r w:rsidR="00225FD5">
        <w:rPr>
          <w:rFonts w:ascii="Times New Roman" w:hAnsi="Times New Roman" w:cs="Times New Roman"/>
          <w:b/>
          <w:sz w:val="24"/>
          <w:szCs w:val="24"/>
        </w:rPr>
        <w:t xml:space="preserve"> TSÜAB firmalarında çalışan </w:t>
      </w:r>
      <w:r w:rsidR="00225FD5" w:rsidRPr="00A23273">
        <w:rPr>
          <w:rFonts w:ascii="Times New Roman" w:hAnsi="Times New Roman" w:cs="Times New Roman"/>
          <w:b/>
          <w:color w:val="FF0000"/>
          <w:sz w:val="24"/>
          <w:szCs w:val="24"/>
          <w:u w:val="single"/>
        </w:rPr>
        <w:t>nitelikli personelin</w:t>
      </w:r>
      <w:r w:rsidR="00225FD5">
        <w:rPr>
          <w:rFonts w:ascii="Times New Roman" w:hAnsi="Times New Roman" w:cs="Times New Roman"/>
          <w:b/>
          <w:sz w:val="24"/>
          <w:szCs w:val="24"/>
        </w:rPr>
        <w:t>;</w:t>
      </w:r>
    </w:p>
    <w:p w:rsidR="00225FD5" w:rsidRPr="00225FD5" w:rsidRDefault="00225FD5" w:rsidP="00225FD5">
      <w:pPr>
        <w:pStyle w:val="NormalWeb"/>
        <w:numPr>
          <w:ilvl w:val="0"/>
          <w:numId w:val="6"/>
        </w:numPr>
      </w:pPr>
      <w:r w:rsidRPr="00225FD5">
        <w:rPr>
          <w:rFonts w:ascii="Times New Roman" w:hAnsi="Times New Roman" w:cs="Times New Roman"/>
          <w:b/>
          <w:sz w:val="24"/>
          <w:szCs w:val="24"/>
        </w:rPr>
        <w:t xml:space="preserve"> </w:t>
      </w:r>
      <w:r w:rsidR="00A23273">
        <w:rPr>
          <w:rFonts w:ascii="Times New Roman" w:hAnsi="Times New Roman" w:cs="Times New Roman"/>
          <w:b/>
          <w:sz w:val="24"/>
          <w:szCs w:val="24"/>
        </w:rPr>
        <w:t>F</w:t>
      </w:r>
      <w:r w:rsidRPr="00225FD5">
        <w:rPr>
          <w:rFonts w:ascii="Times New Roman" w:hAnsi="Times New Roman" w:cs="Times New Roman"/>
          <w:b/>
          <w:sz w:val="24"/>
          <w:szCs w:val="24"/>
        </w:rPr>
        <w:t>irmadan ayrıldıktan sonra</w:t>
      </w:r>
      <w:r w:rsidR="00A23273">
        <w:rPr>
          <w:rFonts w:ascii="Times New Roman" w:hAnsi="Times New Roman" w:cs="Times New Roman"/>
          <w:b/>
          <w:sz w:val="24"/>
          <w:szCs w:val="24"/>
        </w:rPr>
        <w:t>,</w:t>
      </w:r>
      <w:r w:rsidRPr="00225FD5">
        <w:rPr>
          <w:rFonts w:ascii="Times New Roman" w:hAnsi="Times New Roman" w:cs="Times New Roman"/>
          <w:b/>
          <w:sz w:val="24"/>
          <w:szCs w:val="24"/>
        </w:rPr>
        <w:t xml:space="preserve"> danışmanlık firmaları aracılığı ile rakip firmalarda çalışması konusunda ne yapılabilir?</w:t>
      </w:r>
      <w:r w:rsidRPr="00225FD5">
        <w:rPr>
          <w:rFonts w:ascii="Times New Roman" w:hAnsi="Times New Roman" w:cs="Times New Roman"/>
          <w:b/>
          <w:color w:val="FF0000"/>
          <w:sz w:val="24"/>
          <w:szCs w:val="24"/>
        </w:rPr>
        <w:t xml:space="preserve"> </w:t>
      </w:r>
    </w:p>
    <w:p w:rsidR="00D20300" w:rsidRPr="008E06DF" w:rsidRDefault="003C7D18" w:rsidP="00225FD5">
      <w:pPr>
        <w:pStyle w:val="NormalWeb"/>
        <w:numPr>
          <w:ilvl w:val="0"/>
          <w:numId w:val="6"/>
        </w:numPr>
      </w:pPr>
      <w:r>
        <w:rPr>
          <w:rFonts w:ascii="Times New Roman" w:hAnsi="Times New Roman" w:cs="Times New Roman"/>
          <w:b/>
          <w:sz w:val="24"/>
          <w:szCs w:val="24"/>
        </w:rPr>
        <w:t>İş sözleşmelerine konulacak rekabet yasağı hükmü</w:t>
      </w:r>
      <w:r w:rsidR="00225FD5">
        <w:rPr>
          <w:rFonts w:ascii="Times New Roman" w:hAnsi="Times New Roman" w:cs="Times New Roman"/>
          <w:b/>
          <w:sz w:val="24"/>
          <w:szCs w:val="24"/>
        </w:rPr>
        <w:t xml:space="preserve"> nasıl formüle edilmelidir?</w:t>
      </w:r>
    </w:p>
    <w:p w:rsidR="00D20300" w:rsidRPr="00D20300" w:rsidRDefault="00D20300" w:rsidP="00D20300">
      <w:pPr>
        <w:pStyle w:val="AralkYok"/>
        <w:rPr>
          <w:rFonts w:ascii="Times New Roman" w:hAnsi="Times New Roman" w:cs="Times New Roman"/>
          <w:b/>
          <w:sz w:val="24"/>
          <w:szCs w:val="24"/>
        </w:rPr>
      </w:pPr>
      <w:r w:rsidRPr="00D20300">
        <w:rPr>
          <w:rFonts w:ascii="Times New Roman" w:hAnsi="Times New Roman" w:cs="Times New Roman"/>
          <w:b/>
          <w:sz w:val="24"/>
          <w:szCs w:val="24"/>
        </w:rPr>
        <w:t>İLGİLİ</w:t>
      </w:r>
    </w:p>
    <w:p w:rsidR="00D20300" w:rsidRDefault="00D20300" w:rsidP="00457E48">
      <w:pPr>
        <w:pStyle w:val="AralkYok"/>
        <w:ind w:left="1410" w:hanging="1410"/>
        <w:rPr>
          <w:rFonts w:ascii="Times New Roman" w:hAnsi="Times New Roman" w:cs="Times New Roman"/>
          <w:b/>
        </w:rPr>
      </w:pPr>
      <w:r w:rsidRPr="00D20300">
        <w:rPr>
          <w:rFonts w:ascii="Times New Roman" w:hAnsi="Times New Roman" w:cs="Times New Roman"/>
          <w:b/>
          <w:sz w:val="24"/>
          <w:szCs w:val="24"/>
        </w:rPr>
        <w:t>MEVZUAT</w:t>
      </w:r>
      <w:r w:rsidRPr="00D20300">
        <w:rPr>
          <w:rFonts w:ascii="Times New Roman" w:hAnsi="Times New Roman" w:cs="Times New Roman"/>
          <w:b/>
          <w:sz w:val="24"/>
          <w:szCs w:val="24"/>
        </w:rPr>
        <w:tab/>
      </w:r>
      <w:r w:rsidRPr="00D20300">
        <w:rPr>
          <w:rFonts w:ascii="Times New Roman" w:hAnsi="Times New Roman" w:cs="Times New Roman"/>
          <w:b/>
        </w:rPr>
        <w:t>:</w:t>
      </w:r>
      <w:r w:rsidR="003C7D18">
        <w:rPr>
          <w:rFonts w:ascii="Times New Roman" w:hAnsi="Times New Roman" w:cs="Times New Roman"/>
        </w:rPr>
        <w:t xml:space="preserve"> 6098 sayılı </w:t>
      </w:r>
      <w:r w:rsidR="003C7D18" w:rsidRPr="003C7D18">
        <w:rPr>
          <w:rFonts w:ascii="Times New Roman" w:hAnsi="Times New Roman" w:cs="Times New Roman"/>
          <w:b/>
        </w:rPr>
        <w:t>Türk Borçlar Kanunu</w:t>
      </w:r>
      <w:r w:rsidR="003C7D18">
        <w:rPr>
          <w:rFonts w:ascii="Times New Roman" w:hAnsi="Times New Roman" w:cs="Times New Roman"/>
          <w:b/>
        </w:rPr>
        <w:t xml:space="preserve"> </w:t>
      </w:r>
      <w:r w:rsidR="003C7D18" w:rsidRPr="00457E48">
        <w:rPr>
          <w:rFonts w:ascii="Times New Roman" w:hAnsi="Times New Roman" w:cs="Times New Roman"/>
        </w:rPr>
        <w:t>(Madde 444</w:t>
      </w:r>
      <w:r w:rsidR="00B0778C" w:rsidRPr="00457E48">
        <w:rPr>
          <w:rFonts w:ascii="Times New Roman" w:hAnsi="Times New Roman" w:cs="Times New Roman"/>
        </w:rPr>
        <w:t xml:space="preserve"> ilâ </w:t>
      </w:r>
      <w:r w:rsidR="003C7D18" w:rsidRPr="00457E48">
        <w:rPr>
          <w:rFonts w:ascii="Times New Roman" w:hAnsi="Times New Roman" w:cs="Times New Roman"/>
        </w:rPr>
        <w:t>447)</w:t>
      </w:r>
      <w:r w:rsidR="00457E48">
        <w:rPr>
          <w:rFonts w:ascii="Times New Roman" w:hAnsi="Times New Roman" w:cs="Times New Roman"/>
        </w:rPr>
        <w:t xml:space="preserve"> Bu hükümler </w:t>
      </w:r>
      <w:r w:rsidR="00457E48" w:rsidRPr="00457E48">
        <w:rPr>
          <w:rFonts w:ascii="Times New Roman" w:hAnsi="Times New Roman" w:cs="Times New Roman"/>
          <w:b/>
        </w:rPr>
        <w:t xml:space="preserve">EK </w:t>
      </w:r>
      <w:r w:rsidR="00457E48">
        <w:rPr>
          <w:rFonts w:ascii="Times New Roman" w:hAnsi="Times New Roman" w:cs="Times New Roman"/>
        </w:rPr>
        <w:t>de yer almaktadır.</w:t>
      </w:r>
    </w:p>
    <w:p w:rsidR="003C7D18" w:rsidRPr="003C7D18" w:rsidRDefault="003C7D18" w:rsidP="00D20300">
      <w:pPr>
        <w:pStyle w:val="AralkYok"/>
        <w:rPr>
          <w:rFonts w:ascii="Times New Roman" w:hAnsi="Times New Roman" w:cs="Times New Roman"/>
          <w:b/>
        </w:rPr>
      </w:pPr>
    </w:p>
    <w:p w:rsidR="00D20300" w:rsidRPr="0000163F" w:rsidRDefault="00D20300" w:rsidP="00D20300">
      <w:pPr>
        <w:pStyle w:val="AralkYok"/>
        <w:rPr>
          <w:rFonts w:ascii="Times New Roman" w:hAnsi="Times New Roman" w:cs="Times New Roman"/>
          <w:b/>
          <w:sz w:val="24"/>
          <w:szCs w:val="24"/>
        </w:rPr>
      </w:pPr>
      <w:r w:rsidRPr="0000163F">
        <w:rPr>
          <w:rFonts w:ascii="Times New Roman" w:hAnsi="Times New Roman" w:cs="Times New Roman"/>
          <w:b/>
          <w:sz w:val="24"/>
          <w:szCs w:val="24"/>
        </w:rPr>
        <w:t>HUKUKÎ</w:t>
      </w:r>
    </w:p>
    <w:p w:rsidR="003C7D18" w:rsidRDefault="00D20300" w:rsidP="003C7D18">
      <w:pPr>
        <w:pStyle w:val="AralkYok"/>
        <w:ind w:left="1416" w:hanging="1416"/>
        <w:rPr>
          <w:rFonts w:ascii="Times New Roman" w:hAnsi="Times New Roman" w:cs="Times New Roman"/>
          <w:b/>
        </w:rPr>
      </w:pPr>
      <w:r w:rsidRPr="0000163F">
        <w:rPr>
          <w:rFonts w:ascii="Times New Roman" w:hAnsi="Times New Roman" w:cs="Times New Roman"/>
          <w:b/>
          <w:sz w:val="24"/>
          <w:szCs w:val="24"/>
        </w:rPr>
        <w:t>İRDELEME</w:t>
      </w:r>
      <w:r w:rsidRPr="0000163F">
        <w:rPr>
          <w:rFonts w:ascii="Times New Roman" w:hAnsi="Times New Roman" w:cs="Times New Roman"/>
          <w:b/>
          <w:sz w:val="24"/>
          <w:szCs w:val="24"/>
        </w:rPr>
        <w:tab/>
      </w:r>
      <w:r>
        <w:rPr>
          <w:rFonts w:ascii="Times New Roman" w:hAnsi="Times New Roman" w:cs="Times New Roman"/>
          <w:b/>
        </w:rPr>
        <w:t xml:space="preserve"> :</w:t>
      </w:r>
      <w:r w:rsidR="000635FC" w:rsidRPr="000635FC">
        <w:rPr>
          <w:rFonts w:ascii="Times New Roman" w:hAnsi="Times New Roman" w:cs="Times New Roman"/>
          <w:b/>
        </w:rPr>
        <w:t xml:space="preserve"> </w:t>
      </w:r>
      <w:r w:rsidR="00CC0317">
        <w:rPr>
          <w:rFonts w:ascii="Times New Roman" w:hAnsi="Times New Roman" w:cs="Times New Roman"/>
          <w:b/>
        </w:rPr>
        <w:t>B</w:t>
      </w:r>
      <w:r w:rsidR="00B0778C">
        <w:rPr>
          <w:rFonts w:ascii="Times New Roman" w:hAnsi="Times New Roman" w:cs="Times New Roman"/>
          <w:b/>
        </w:rPr>
        <w:t>öyle bir sorun karşısında,</w:t>
      </w:r>
      <w:r w:rsidR="00B0778C" w:rsidRPr="00CC0317">
        <w:rPr>
          <w:rFonts w:ascii="Times New Roman" w:hAnsi="Times New Roman" w:cs="Times New Roman"/>
          <w:b/>
          <w:u w:val="single"/>
        </w:rPr>
        <w:t xml:space="preserve"> yazılı</w:t>
      </w:r>
      <w:r w:rsidR="00B0778C">
        <w:rPr>
          <w:rFonts w:ascii="Times New Roman" w:hAnsi="Times New Roman" w:cs="Times New Roman"/>
          <w:b/>
        </w:rPr>
        <w:t xml:space="preserve"> </w:t>
      </w:r>
      <w:r w:rsidR="00CC0317">
        <w:rPr>
          <w:rFonts w:ascii="Times New Roman" w:hAnsi="Times New Roman" w:cs="Times New Roman"/>
          <w:b/>
        </w:rPr>
        <w:t xml:space="preserve">olarak </w:t>
      </w:r>
      <w:r w:rsidR="00457E48">
        <w:rPr>
          <w:rFonts w:ascii="Times New Roman" w:hAnsi="Times New Roman" w:cs="Times New Roman"/>
          <w:b/>
        </w:rPr>
        <w:t>İŞÇİ İLE YAPILAN SÖZLEŞMEYE</w:t>
      </w:r>
      <w:r w:rsidR="00CC0317" w:rsidRPr="00CC0317">
        <w:rPr>
          <w:rFonts w:ascii="Times New Roman" w:hAnsi="Times New Roman" w:cs="Times New Roman"/>
          <w:b/>
          <w:u w:val="single"/>
        </w:rPr>
        <w:t>,</w:t>
      </w:r>
      <w:r w:rsidR="00B0778C" w:rsidRPr="00CC0317">
        <w:rPr>
          <w:rFonts w:ascii="Times New Roman" w:hAnsi="Times New Roman" w:cs="Times New Roman"/>
          <w:b/>
          <w:u w:val="single"/>
        </w:rPr>
        <w:t xml:space="preserve"> aşağıdaki önerilere dikkat </w:t>
      </w:r>
      <w:r w:rsidR="00CC0317" w:rsidRPr="00CC0317">
        <w:rPr>
          <w:rFonts w:ascii="Times New Roman" w:hAnsi="Times New Roman" w:cs="Times New Roman"/>
          <w:b/>
          <w:u w:val="single"/>
        </w:rPr>
        <w:t>ederek</w:t>
      </w:r>
      <w:r w:rsidR="00CC0317">
        <w:rPr>
          <w:rFonts w:ascii="Times New Roman" w:hAnsi="Times New Roman" w:cs="Times New Roman"/>
          <w:b/>
        </w:rPr>
        <w:t xml:space="preserve"> konulacak </w:t>
      </w:r>
      <w:r w:rsidR="00457E48">
        <w:rPr>
          <w:rFonts w:ascii="Times New Roman" w:hAnsi="Times New Roman" w:cs="Times New Roman"/>
          <w:b/>
        </w:rPr>
        <w:t xml:space="preserve">REKABET YASAĞI MADDESİ </w:t>
      </w:r>
      <w:proofErr w:type="gramStart"/>
      <w:r w:rsidR="00CC0317">
        <w:rPr>
          <w:rFonts w:ascii="Times New Roman" w:hAnsi="Times New Roman" w:cs="Times New Roman"/>
          <w:b/>
        </w:rPr>
        <w:t xml:space="preserve">ile </w:t>
      </w:r>
      <w:r w:rsidR="00B0778C">
        <w:rPr>
          <w:rFonts w:ascii="Times New Roman" w:hAnsi="Times New Roman" w:cs="Times New Roman"/>
          <w:b/>
        </w:rPr>
        <w:t xml:space="preserve"> </w:t>
      </w:r>
      <w:r w:rsidR="00CC0317">
        <w:rPr>
          <w:rFonts w:ascii="Times New Roman" w:hAnsi="Times New Roman" w:cs="Times New Roman"/>
          <w:b/>
        </w:rPr>
        <w:t>çözüm</w:t>
      </w:r>
      <w:proofErr w:type="gramEnd"/>
      <w:r w:rsidR="00CC0317">
        <w:rPr>
          <w:rFonts w:ascii="Times New Roman" w:hAnsi="Times New Roman" w:cs="Times New Roman"/>
          <w:b/>
        </w:rPr>
        <w:t xml:space="preserve"> getirmek mümkündür.</w:t>
      </w:r>
      <w:r w:rsidR="00CC0317" w:rsidRPr="00CC0317">
        <w:rPr>
          <w:rFonts w:ascii="Times New Roman" w:hAnsi="Times New Roman" w:cs="Times New Roman"/>
          <w:b/>
        </w:rPr>
        <w:t xml:space="preserve"> </w:t>
      </w:r>
      <w:r w:rsidR="00AB080B">
        <w:rPr>
          <w:rFonts w:ascii="Times New Roman" w:hAnsi="Times New Roman" w:cs="Times New Roman"/>
          <w:b/>
        </w:rPr>
        <w:t xml:space="preserve"> Aşağıda bu konuda ayrıntılı önerilerde bulunulduktan sonra EK de;</w:t>
      </w:r>
    </w:p>
    <w:p w:rsidR="00AB080B" w:rsidRDefault="00AB080B" w:rsidP="00AB080B">
      <w:pPr>
        <w:pStyle w:val="AralkYok"/>
        <w:numPr>
          <w:ilvl w:val="0"/>
          <w:numId w:val="12"/>
        </w:numPr>
        <w:rPr>
          <w:rFonts w:ascii="Times New Roman" w:hAnsi="Times New Roman" w:cs="Times New Roman"/>
          <w:b/>
        </w:rPr>
      </w:pPr>
      <w:r>
        <w:rPr>
          <w:rFonts w:ascii="Times New Roman" w:hAnsi="Times New Roman" w:cs="Times New Roman"/>
          <w:b/>
        </w:rPr>
        <w:t>Bir örnek sözleşme maddesi ile</w:t>
      </w:r>
    </w:p>
    <w:p w:rsidR="00AB080B" w:rsidRDefault="00AB080B" w:rsidP="00AB080B">
      <w:pPr>
        <w:pStyle w:val="AralkYok"/>
        <w:numPr>
          <w:ilvl w:val="0"/>
          <w:numId w:val="12"/>
        </w:numPr>
        <w:rPr>
          <w:rFonts w:ascii="Times New Roman" w:hAnsi="Times New Roman" w:cs="Times New Roman"/>
          <w:b/>
        </w:rPr>
      </w:pPr>
      <w:r>
        <w:rPr>
          <w:rFonts w:ascii="Times New Roman" w:hAnsi="Times New Roman" w:cs="Times New Roman"/>
          <w:b/>
        </w:rPr>
        <w:t>Bu konu ile ilgili Kanunun maddeleri sunulmaktadır.</w:t>
      </w:r>
    </w:p>
    <w:p w:rsidR="00AB080B" w:rsidRPr="008E06DF" w:rsidRDefault="00AB080B" w:rsidP="003C7D18">
      <w:pPr>
        <w:pStyle w:val="AralkYok"/>
        <w:ind w:left="1416" w:hanging="1416"/>
        <w:rPr>
          <w:rFonts w:ascii="Times New Roman" w:eastAsia="Times New Roman" w:hAnsi="Times New Roman" w:cs="Times New Roman"/>
          <w:color w:val="FF0000"/>
          <w:sz w:val="18"/>
          <w:szCs w:val="18"/>
          <w:u w:val="single"/>
          <w:lang w:eastAsia="tr-TR"/>
        </w:rPr>
      </w:pPr>
      <w:r>
        <w:rPr>
          <w:rFonts w:ascii="Times New Roman" w:hAnsi="Times New Roman" w:cs="Times New Roman"/>
          <w:b/>
          <w:sz w:val="24"/>
          <w:szCs w:val="24"/>
        </w:rPr>
        <w:tab/>
      </w:r>
    </w:p>
    <w:p w:rsidR="008E06DF" w:rsidRPr="008E06DF" w:rsidRDefault="008E06DF" w:rsidP="008E06DF">
      <w:pPr>
        <w:spacing w:line="240" w:lineRule="exact"/>
        <w:ind w:left="1407"/>
        <w:jc w:val="both"/>
        <w:rPr>
          <w:rFonts w:ascii="Times New Roman" w:eastAsia="Times New Roman" w:hAnsi="Times New Roman" w:cs="Times New Roman"/>
          <w:color w:val="FF0000"/>
          <w:sz w:val="18"/>
          <w:szCs w:val="18"/>
          <w:u w:val="single"/>
          <w:lang w:eastAsia="tr-TR"/>
        </w:rPr>
      </w:pPr>
    </w:p>
    <w:p w:rsidR="00D20300" w:rsidRDefault="00D20300" w:rsidP="00D20300">
      <w:pPr>
        <w:pStyle w:val="AralkYok"/>
        <w:rPr>
          <w:rFonts w:ascii="Times New Roman" w:hAnsi="Times New Roman" w:cs="Times New Roman"/>
          <w:b/>
        </w:rPr>
      </w:pPr>
    </w:p>
    <w:p w:rsidR="00D20300" w:rsidRPr="0000163F" w:rsidRDefault="00D20300" w:rsidP="00D20300">
      <w:pPr>
        <w:pStyle w:val="AralkYok"/>
        <w:rPr>
          <w:rFonts w:ascii="Times New Roman" w:hAnsi="Times New Roman" w:cs="Times New Roman"/>
          <w:b/>
          <w:sz w:val="24"/>
          <w:szCs w:val="24"/>
        </w:rPr>
      </w:pPr>
      <w:r w:rsidRPr="0000163F">
        <w:rPr>
          <w:rFonts w:ascii="Times New Roman" w:hAnsi="Times New Roman" w:cs="Times New Roman"/>
          <w:b/>
          <w:sz w:val="24"/>
          <w:szCs w:val="24"/>
        </w:rPr>
        <w:t>SONUÇ VE</w:t>
      </w:r>
    </w:p>
    <w:p w:rsidR="003C4A9C" w:rsidRDefault="00D20300" w:rsidP="00315DC2">
      <w:pPr>
        <w:pStyle w:val="AralkYok"/>
        <w:ind w:left="1410" w:hanging="1410"/>
        <w:rPr>
          <w:rFonts w:ascii="Times New Roman" w:hAnsi="Times New Roman" w:cs="Times New Roman"/>
          <w:b/>
        </w:rPr>
      </w:pPr>
      <w:r w:rsidRPr="0000163F">
        <w:rPr>
          <w:rFonts w:ascii="Times New Roman" w:hAnsi="Times New Roman" w:cs="Times New Roman"/>
          <w:b/>
          <w:sz w:val="24"/>
          <w:szCs w:val="24"/>
        </w:rPr>
        <w:t>ÖNERİ</w:t>
      </w:r>
      <w:r w:rsidRPr="0000163F">
        <w:rPr>
          <w:rFonts w:ascii="Times New Roman" w:hAnsi="Times New Roman" w:cs="Times New Roman"/>
          <w:b/>
          <w:sz w:val="24"/>
          <w:szCs w:val="24"/>
        </w:rPr>
        <w:tab/>
      </w:r>
      <w:r>
        <w:rPr>
          <w:rFonts w:ascii="Times New Roman" w:hAnsi="Times New Roman" w:cs="Times New Roman"/>
          <w:b/>
        </w:rPr>
        <w:t>:</w:t>
      </w:r>
      <w:r w:rsidR="003C4A9C">
        <w:rPr>
          <w:rFonts w:ascii="Times New Roman" w:hAnsi="Times New Roman" w:cs="Times New Roman"/>
          <w:b/>
        </w:rPr>
        <w:t xml:space="preserve"> Yukardaki Kanun maddelerinin ışığı altında</w:t>
      </w:r>
      <w:r w:rsidR="00315DC2">
        <w:rPr>
          <w:rFonts w:ascii="Times New Roman" w:hAnsi="Times New Roman" w:cs="Times New Roman"/>
          <w:b/>
        </w:rPr>
        <w:t xml:space="preserve"> </w:t>
      </w:r>
      <w:r w:rsidR="006C31B6">
        <w:rPr>
          <w:rFonts w:ascii="Times New Roman" w:hAnsi="Times New Roman" w:cs="Times New Roman"/>
          <w:b/>
        </w:rPr>
        <w:t xml:space="preserve">SÖZLEŞMEYE </w:t>
      </w:r>
      <w:proofErr w:type="gramStart"/>
      <w:r w:rsidR="006C31B6">
        <w:rPr>
          <w:rFonts w:ascii="Times New Roman" w:hAnsi="Times New Roman" w:cs="Times New Roman"/>
          <w:b/>
        </w:rPr>
        <w:t>KOYACAĞINIZ  REKABET</w:t>
      </w:r>
      <w:proofErr w:type="gramEnd"/>
      <w:r w:rsidR="006C31B6">
        <w:rPr>
          <w:rFonts w:ascii="Times New Roman" w:hAnsi="Times New Roman" w:cs="Times New Roman"/>
          <w:b/>
        </w:rPr>
        <w:t xml:space="preserve"> YASAĞINI:</w:t>
      </w:r>
    </w:p>
    <w:p w:rsidR="00457E48" w:rsidRDefault="00457E48" w:rsidP="00315DC2">
      <w:pPr>
        <w:pStyle w:val="AralkYok"/>
        <w:ind w:left="1410" w:hanging="1410"/>
        <w:rPr>
          <w:rFonts w:ascii="Times New Roman" w:hAnsi="Times New Roman" w:cs="Times New Roman"/>
          <w:b/>
        </w:rPr>
      </w:pPr>
    </w:p>
    <w:p w:rsidR="00457E48" w:rsidRPr="00457E48" w:rsidRDefault="00315DC2" w:rsidP="00DE434A">
      <w:pPr>
        <w:pStyle w:val="AralkYok"/>
        <w:numPr>
          <w:ilvl w:val="0"/>
          <w:numId w:val="7"/>
        </w:numPr>
        <w:rPr>
          <w:rFonts w:ascii="Times New Roman" w:hAnsi="Times New Roman" w:cs="Times New Roman"/>
          <w:b/>
        </w:rPr>
      </w:pPr>
      <w:r w:rsidRPr="00CC0317">
        <w:rPr>
          <w:rFonts w:ascii="Times New Roman" w:hAnsi="Times New Roman" w:cs="Times New Roman"/>
          <w:b/>
          <w:color w:val="FF0000"/>
        </w:rPr>
        <w:t xml:space="preserve">Tüm işçilerinize değil </w:t>
      </w:r>
      <w:proofErr w:type="gramStart"/>
      <w:r w:rsidR="00DE434A" w:rsidRPr="00315DC2">
        <w:rPr>
          <w:rFonts w:ascii="Times New Roman" w:hAnsi="Times New Roman" w:cs="Times New Roman"/>
          <w:b/>
          <w:u w:val="single"/>
        </w:rPr>
        <w:t>Sadece</w:t>
      </w:r>
      <w:r w:rsidRPr="00315DC2">
        <w:rPr>
          <w:rFonts w:ascii="Times New Roman" w:hAnsi="Times New Roman" w:cs="Times New Roman"/>
          <w:b/>
          <w:u w:val="single"/>
        </w:rPr>
        <w:t xml:space="preserve"> </w:t>
      </w:r>
      <w:r w:rsidR="00457E48">
        <w:rPr>
          <w:rFonts w:ascii="Times New Roman" w:hAnsi="Times New Roman" w:cs="Times New Roman"/>
          <w:b/>
          <w:u w:val="single"/>
        </w:rPr>
        <w:t>;</w:t>
      </w:r>
      <w:proofErr w:type="gramEnd"/>
    </w:p>
    <w:p w:rsidR="00457E48" w:rsidRDefault="00CC0317" w:rsidP="00457E48">
      <w:pPr>
        <w:pStyle w:val="AralkYok"/>
        <w:numPr>
          <w:ilvl w:val="0"/>
          <w:numId w:val="11"/>
        </w:numPr>
        <w:rPr>
          <w:rFonts w:ascii="Times New Roman" w:hAnsi="Times New Roman" w:cs="Times New Roman"/>
          <w:b/>
        </w:rPr>
      </w:pPr>
      <w:r w:rsidRPr="00CC0317">
        <w:rPr>
          <w:rFonts w:ascii="Times New Roman" w:hAnsi="Times New Roman" w:cs="Times New Roman"/>
          <w:b/>
          <w:color w:val="FF0000"/>
        </w:rPr>
        <w:t xml:space="preserve">MÜŞTERİ/SATIŞ SIRLARINIZA </w:t>
      </w:r>
      <w:r w:rsidR="00315DC2">
        <w:rPr>
          <w:rFonts w:ascii="Times New Roman" w:hAnsi="Times New Roman" w:cs="Times New Roman"/>
          <w:b/>
        </w:rPr>
        <w:t xml:space="preserve">(pazarlama müdürleriniz gibi) ve </w:t>
      </w:r>
    </w:p>
    <w:p w:rsidR="00457E48" w:rsidRDefault="00CC0317" w:rsidP="00457E48">
      <w:pPr>
        <w:pStyle w:val="AralkYok"/>
        <w:numPr>
          <w:ilvl w:val="0"/>
          <w:numId w:val="11"/>
        </w:numPr>
        <w:rPr>
          <w:rFonts w:ascii="Times New Roman" w:hAnsi="Times New Roman" w:cs="Times New Roman"/>
          <w:b/>
        </w:rPr>
      </w:pPr>
      <w:r w:rsidRPr="00CC0317">
        <w:rPr>
          <w:rFonts w:ascii="Times New Roman" w:hAnsi="Times New Roman" w:cs="Times New Roman"/>
          <w:b/>
          <w:color w:val="FF0000"/>
        </w:rPr>
        <w:t>ÜRETİM</w:t>
      </w:r>
      <w:r>
        <w:rPr>
          <w:rFonts w:ascii="Times New Roman" w:hAnsi="Times New Roman" w:cs="Times New Roman"/>
          <w:b/>
          <w:color w:val="FF0000"/>
        </w:rPr>
        <w:t>/ÇEŞİT GELİŞTİRME/ISLAH</w:t>
      </w:r>
      <w:r w:rsidR="00315DC2" w:rsidRPr="00CC0317">
        <w:rPr>
          <w:rFonts w:ascii="Times New Roman" w:hAnsi="Times New Roman" w:cs="Times New Roman"/>
          <w:b/>
          <w:color w:val="FF0000"/>
        </w:rPr>
        <w:t xml:space="preserve"> sırlarınıza </w:t>
      </w:r>
      <w:r w:rsidR="00315DC2">
        <w:rPr>
          <w:rFonts w:ascii="Times New Roman" w:hAnsi="Times New Roman" w:cs="Times New Roman"/>
          <w:b/>
        </w:rPr>
        <w:t>(ıslahçılarınız gibi) v</w:t>
      </w:r>
      <w:r w:rsidR="006C31B6">
        <w:rPr>
          <w:rFonts w:ascii="Times New Roman" w:hAnsi="Times New Roman" w:cs="Times New Roman"/>
          <w:b/>
        </w:rPr>
        <w:t>â</w:t>
      </w:r>
      <w:r w:rsidR="00315DC2">
        <w:rPr>
          <w:rFonts w:ascii="Times New Roman" w:hAnsi="Times New Roman" w:cs="Times New Roman"/>
          <w:b/>
        </w:rPr>
        <w:t xml:space="preserve">kıf </w:t>
      </w:r>
    </w:p>
    <w:p w:rsidR="005D0CCB" w:rsidRPr="005D0CCB" w:rsidRDefault="005D0CCB" w:rsidP="00457E48">
      <w:pPr>
        <w:pStyle w:val="AralkYok"/>
        <w:numPr>
          <w:ilvl w:val="0"/>
          <w:numId w:val="11"/>
        </w:numPr>
        <w:rPr>
          <w:rFonts w:ascii="Times New Roman" w:hAnsi="Times New Roman" w:cs="Times New Roman"/>
          <w:b/>
          <w:u w:val="single"/>
        </w:rPr>
      </w:pPr>
      <w:r w:rsidRPr="005D0CCB">
        <w:rPr>
          <w:rFonts w:ascii="Times New Roman" w:hAnsi="Times New Roman" w:cs="Times New Roman"/>
          <w:b/>
        </w:rPr>
        <w:t xml:space="preserve">Firmanızın faaliyet alanına göre </w:t>
      </w:r>
      <w:r w:rsidRPr="005D0CCB">
        <w:rPr>
          <w:rFonts w:ascii="Times New Roman" w:hAnsi="Times New Roman" w:cs="Times New Roman"/>
          <w:b/>
          <w:u w:val="single"/>
        </w:rPr>
        <w:t xml:space="preserve">özellikli işlerinizde istihdam ettiğiniz </w:t>
      </w:r>
      <w:r w:rsidRPr="005D0CCB">
        <w:rPr>
          <w:rFonts w:ascii="Times New Roman" w:hAnsi="Times New Roman" w:cs="Times New Roman"/>
          <w:b/>
          <w:color w:val="FF0000"/>
          <w:u w:val="single"/>
        </w:rPr>
        <w:t>diğer</w:t>
      </w:r>
    </w:p>
    <w:p w:rsidR="00DE434A" w:rsidRDefault="00CC0317" w:rsidP="00457E48">
      <w:pPr>
        <w:pStyle w:val="AralkYok"/>
        <w:ind w:left="1062" w:firstLine="708"/>
        <w:rPr>
          <w:rFonts w:ascii="Times New Roman" w:hAnsi="Times New Roman" w:cs="Times New Roman"/>
          <w:b/>
        </w:rPr>
      </w:pPr>
      <w:r>
        <w:rPr>
          <w:rFonts w:ascii="Times New Roman" w:hAnsi="Times New Roman" w:cs="Times New Roman"/>
          <w:b/>
        </w:rPr>
        <w:t xml:space="preserve">NİTELİKLİ </w:t>
      </w:r>
      <w:r w:rsidR="00315DC2">
        <w:rPr>
          <w:rFonts w:ascii="Times New Roman" w:hAnsi="Times New Roman" w:cs="Times New Roman"/>
          <w:b/>
        </w:rPr>
        <w:t>personel</w:t>
      </w:r>
      <w:r w:rsidR="00457E48">
        <w:rPr>
          <w:rFonts w:ascii="Times New Roman" w:hAnsi="Times New Roman" w:cs="Times New Roman"/>
          <w:b/>
        </w:rPr>
        <w:t>inize</w:t>
      </w:r>
      <w:r w:rsidR="00315DC2">
        <w:rPr>
          <w:rFonts w:ascii="Times New Roman" w:hAnsi="Times New Roman" w:cs="Times New Roman"/>
          <w:b/>
        </w:rPr>
        <w:t xml:space="preserve"> getirebilirsiniz.</w:t>
      </w:r>
    </w:p>
    <w:p w:rsidR="00457E48" w:rsidRDefault="00457E48" w:rsidP="00457E48">
      <w:pPr>
        <w:pStyle w:val="AralkYok"/>
        <w:ind w:left="1062" w:firstLine="708"/>
        <w:rPr>
          <w:rFonts w:ascii="Times New Roman" w:hAnsi="Times New Roman" w:cs="Times New Roman"/>
          <w:b/>
        </w:rPr>
      </w:pPr>
    </w:p>
    <w:p w:rsidR="00315DC2" w:rsidRDefault="006C31B6" w:rsidP="00DE434A">
      <w:pPr>
        <w:pStyle w:val="AralkYok"/>
        <w:numPr>
          <w:ilvl w:val="0"/>
          <w:numId w:val="7"/>
        </w:numPr>
        <w:rPr>
          <w:rFonts w:ascii="Times New Roman" w:hAnsi="Times New Roman" w:cs="Times New Roman"/>
          <w:b/>
        </w:rPr>
      </w:pPr>
      <w:r>
        <w:rPr>
          <w:rFonts w:ascii="Times New Roman" w:hAnsi="Times New Roman" w:cs="Times New Roman"/>
          <w:b/>
        </w:rPr>
        <w:lastRenderedPageBreak/>
        <w:t>BU REKABET YASAĞI;</w:t>
      </w:r>
    </w:p>
    <w:p w:rsidR="00315DC2" w:rsidRPr="00315DC2" w:rsidRDefault="00315DC2" w:rsidP="00315DC2">
      <w:pPr>
        <w:pStyle w:val="AralkYok"/>
        <w:ind w:left="1770"/>
        <w:rPr>
          <w:rFonts w:ascii="Times New Roman" w:hAnsi="Times New Roman" w:cs="Times New Roman"/>
          <w:b/>
        </w:rPr>
      </w:pPr>
      <w:r>
        <w:rPr>
          <w:rFonts w:ascii="Times New Roman" w:hAnsi="Times New Roman" w:cs="Times New Roman"/>
          <w:b/>
        </w:rPr>
        <w:t>-</w:t>
      </w:r>
      <w:r>
        <w:rPr>
          <w:rFonts w:ascii="Times New Roman" w:hAnsi="Times New Roman" w:cs="Times New Roman"/>
          <w:b/>
        </w:rPr>
        <w:tab/>
        <w:t xml:space="preserve">Firmanızda edinilen </w:t>
      </w:r>
      <w:r w:rsidRPr="005D0CCB">
        <w:rPr>
          <w:rFonts w:ascii="Times New Roman" w:hAnsi="Times New Roman" w:cs="Times New Roman"/>
          <w:b/>
          <w:color w:val="FF0000"/>
          <w:u w:val="single"/>
        </w:rPr>
        <w:t>yukardaki türden bilgilerin</w:t>
      </w:r>
      <w:r w:rsidR="005D0CCB" w:rsidRPr="005D0CCB">
        <w:rPr>
          <w:rFonts w:ascii="Times New Roman" w:hAnsi="Times New Roman" w:cs="Times New Roman"/>
          <w:b/>
          <w:color w:val="FF0000"/>
          <w:u w:val="single"/>
        </w:rPr>
        <w:t>/sırların</w:t>
      </w:r>
      <w:r w:rsidRPr="005D0CCB">
        <w:rPr>
          <w:rFonts w:ascii="Times New Roman" w:hAnsi="Times New Roman" w:cs="Times New Roman"/>
          <w:b/>
          <w:color w:val="FF0000"/>
          <w:u w:val="single"/>
        </w:rPr>
        <w:t xml:space="preserve"> kullanılması, firmanız için önemli bir zarara sebep olacak nitelikteyse</w:t>
      </w:r>
      <w:r w:rsidRPr="005D0CCB">
        <w:rPr>
          <w:rFonts w:ascii="Times New Roman" w:hAnsi="Times New Roman" w:cs="Times New Roman"/>
          <w:b/>
          <w:color w:val="FF0000"/>
        </w:rPr>
        <w:t xml:space="preserve"> </w:t>
      </w:r>
      <w:r w:rsidRPr="00315DC2">
        <w:rPr>
          <w:rFonts w:ascii="Times New Roman" w:hAnsi="Times New Roman" w:cs="Times New Roman"/>
          <w:b/>
        </w:rPr>
        <w:t>geçerlidir.</w:t>
      </w:r>
    </w:p>
    <w:p w:rsidR="00315DC2" w:rsidRDefault="00315DC2" w:rsidP="00315DC2">
      <w:pPr>
        <w:pStyle w:val="AralkYok"/>
        <w:rPr>
          <w:rFonts w:ascii="Times New Roman" w:hAnsi="Times New Roman" w:cs="Times New Roman"/>
          <w:b/>
        </w:rPr>
      </w:pPr>
    </w:p>
    <w:p w:rsidR="00315DC2" w:rsidRDefault="00315DC2" w:rsidP="00315DC2">
      <w:pPr>
        <w:pStyle w:val="AralkYok"/>
        <w:ind w:left="177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385386">
        <w:rPr>
          <w:rFonts w:ascii="Times New Roman" w:hAnsi="Times New Roman" w:cs="Times New Roman"/>
          <w:b/>
        </w:rPr>
        <w:t xml:space="preserve">Bu rekabet yasağı, </w:t>
      </w:r>
      <w:r>
        <w:rPr>
          <w:rFonts w:ascii="Times New Roman" w:hAnsi="Times New Roman" w:cs="Times New Roman"/>
          <w:b/>
        </w:rPr>
        <w:t>S</w:t>
      </w:r>
      <w:r w:rsidRPr="00315DC2">
        <w:rPr>
          <w:rFonts w:ascii="Times New Roman" w:hAnsi="Times New Roman" w:cs="Times New Roman"/>
          <w:b/>
        </w:rPr>
        <w:t>özleşmenin sona ermesinden sonra</w:t>
      </w:r>
      <w:r>
        <w:rPr>
          <w:rFonts w:ascii="Times New Roman" w:hAnsi="Times New Roman" w:cs="Times New Roman"/>
          <w:b/>
        </w:rPr>
        <w:t>;</w:t>
      </w:r>
    </w:p>
    <w:p w:rsidR="00315DC2" w:rsidRDefault="00315DC2" w:rsidP="00315DC2">
      <w:pPr>
        <w:pStyle w:val="AralkYok"/>
        <w:numPr>
          <w:ilvl w:val="1"/>
          <w:numId w:val="6"/>
        </w:numPr>
        <w:rPr>
          <w:rFonts w:ascii="Times New Roman" w:hAnsi="Times New Roman" w:cs="Times New Roman"/>
          <w:b/>
        </w:rPr>
      </w:pPr>
      <w:proofErr w:type="gramStart"/>
      <w:r w:rsidRPr="00315DC2">
        <w:rPr>
          <w:rFonts w:ascii="Times New Roman" w:hAnsi="Times New Roman" w:cs="Times New Roman"/>
          <w:b/>
        </w:rPr>
        <w:t>herhangi</w:t>
      </w:r>
      <w:proofErr w:type="gramEnd"/>
      <w:r w:rsidRPr="00315DC2">
        <w:rPr>
          <w:rFonts w:ascii="Times New Roman" w:hAnsi="Times New Roman" w:cs="Times New Roman"/>
          <w:b/>
        </w:rPr>
        <w:t xml:space="preserve"> bir biçimde </w:t>
      </w:r>
      <w:r w:rsidRPr="00385386">
        <w:rPr>
          <w:rFonts w:ascii="Times New Roman" w:hAnsi="Times New Roman" w:cs="Times New Roman"/>
          <w:b/>
          <w:u w:val="single"/>
        </w:rPr>
        <w:t>sizinle rekabet etmekten</w:t>
      </w:r>
      <w:r w:rsidRPr="00315DC2">
        <w:rPr>
          <w:rFonts w:ascii="Times New Roman" w:hAnsi="Times New Roman" w:cs="Times New Roman"/>
          <w:b/>
        </w:rPr>
        <w:t xml:space="preserve">, özellikle kendi hesabına rakip bir işletme açmaktan, </w:t>
      </w:r>
    </w:p>
    <w:p w:rsidR="00315DC2" w:rsidRDefault="00315DC2" w:rsidP="00315DC2">
      <w:pPr>
        <w:pStyle w:val="AralkYok"/>
        <w:numPr>
          <w:ilvl w:val="1"/>
          <w:numId w:val="6"/>
        </w:numPr>
        <w:rPr>
          <w:rFonts w:ascii="Times New Roman" w:hAnsi="Times New Roman" w:cs="Times New Roman"/>
          <w:b/>
        </w:rPr>
      </w:pPr>
      <w:proofErr w:type="gramStart"/>
      <w:r w:rsidRPr="00315DC2">
        <w:rPr>
          <w:rFonts w:ascii="Times New Roman" w:hAnsi="Times New Roman" w:cs="Times New Roman"/>
          <w:b/>
        </w:rPr>
        <w:t>başka</w:t>
      </w:r>
      <w:proofErr w:type="gramEnd"/>
      <w:r w:rsidRPr="00315DC2">
        <w:rPr>
          <w:rFonts w:ascii="Times New Roman" w:hAnsi="Times New Roman" w:cs="Times New Roman"/>
          <w:b/>
        </w:rPr>
        <w:t xml:space="preserve"> </w:t>
      </w:r>
      <w:r w:rsidRPr="00385386">
        <w:rPr>
          <w:rFonts w:ascii="Times New Roman" w:hAnsi="Times New Roman" w:cs="Times New Roman"/>
          <w:b/>
          <w:u w:val="single"/>
        </w:rPr>
        <w:t xml:space="preserve">bir rakip işletmede </w:t>
      </w:r>
      <w:r w:rsidR="006C31B6" w:rsidRPr="00385386">
        <w:rPr>
          <w:rFonts w:ascii="Times New Roman" w:hAnsi="Times New Roman" w:cs="Times New Roman"/>
          <w:b/>
          <w:u w:val="single"/>
        </w:rPr>
        <w:t xml:space="preserve">doğrudan veya dolaylı olarak (örneğin bir danışmanlık firması aracılığı ile) </w:t>
      </w:r>
      <w:r w:rsidRPr="00385386">
        <w:rPr>
          <w:rFonts w:ascii="Times New Roman" w:hAnsi="Times New Roman" w:cs="Times New Roman"/>
          <w:b/>
          <w:u w:val="single"/>
        </w:rPr>
        <w:t>çalışmaktan</w:t>
      </w:r>
      <w:r w:rsidRPr="00315DC2">
        <w:rPr>
          <w:rFonts w:ascii="Times New Roman" w:hAnsi="Times New Roman" w:cs="Times New Roman"/>
          <w:b/>
        </w:rPr>
        <w:t xml:space="preserve"> veya bunların dışında, </w:t>
      </w:r>
    </w:p>
    <w:p w:rsidR="00315DC2" w:rsidRDefault="00315DC2" w:rsidP="00315DC2">
      <w:pPr>
        <w:pStyle w:val="AralkYok"/>
        <w:numPr>
          <w:ilvl w:val="1"/>
          <w:numId w:val="6"/>
        </w:numPr>
        <w:rPr>
          <w:rFonts w:ascii="Times New Roman" w:hAnsi="Times New Roman" w:cs="Times New Roman"/>
          <w:b/>
        </w:rPr>
      </w:pPr>
      <w:proofErr w:type="gramStart"/>
      <w:r w:rsidRPr="00385386">
        <w:rPr>
          <w:rFonts w:ascii="Times New Roman" w:hAnsi="Times New Roman" w:cs="Times New Roman"/>
          <w:b/>
          <w:u w:val="single"/>
        </w:rPr>
        <w:t>rakip</w:t>
      </w:r>
      <w:proofErr w:type="gramEnd"/>
      <w:r w:rsidRPr="00385386">
        <w:rPr>
          <w:rFonts w:ascii="Times New Roman" w:hAnsi="Times New Roman" w:cs="Times New Roman"/>
          <w:b/>
          <w:u w:val="single"/>
        </w:rPr>
        <w:t xml:space="preserve"> işletmeyle başka türden </w:t>
      </w:r>
      <w:r w:rsidR="006C31B6" w:rsidRPr="00385386">
        <w:rPr>
          <w:rFonts w:ascii="Times New Roman" w:hAnsi="Times New Roman" w:cs="Times New Roman"/>
          <w:b/>
          <w:u w:val="single"/>
        </w:rPr>
        <w:t xml:space="preserve">herhangi bir </w:t>
      </w:r>
      <w:proofErr w:type="spellStart"/>
      <w:r w:rsidRPr="00385386">
        <w:rPr>
          <w:rFonts w:ascii="Times New Roman" w:hAnsi="Times New Roman" w:cs="Times New Roman"/>
          <w:b/>
          <w:u w:val="single"/>
        </w:rPr>
        <w:t>bir</w:t>
      </w:r>
      <w:proofErr w:type="spellEnd"/>
      <w:r w:rsidRPr="00385386">
        <w:rPr>
          <w:rFonts w:ascii="Times New Roman" w:hAnsi="Times New Roman" w:cs="Times New Roman"/>
          <w:b/>
          <w:u w:val="single"/>
        </w:rPr>
        <w:t xml:space="preserve"> menfaat ilişkisine girişmekten </w:t>
      </w:r>
      <w:r w:rsidR="00385386" w:rsidRPr="00315DC2">
        <w:rPr>
          <w:rFonts w:ascii="Times New Roman" w:hAnsi="Times New Roman" w:cs="Times New Roman"/>
          <w:b/>
        </w:rPr>
        <w:t>KAÇINMA</w:t>
      </w:r>
      <w:r>
        <w:rPr>
          <w:rFonts w:ascii="Times New Roman" w:hAnsi="Times New Roman" w:cs="Times New Roman"/>
          <w:b/>
        </w:rPr>
        <w:t xml:space="preserve"> şeklinde ifade edilebilir,</w:t>
      </w:r>
    </w:p>
    <w:p w:rsidR="00315DC2" w:rsidRDefault="00315DC2" w:rsidP="00315DC2">
      <w:pPr>
        <w:pStyle w:val="AralkYok"/>
        <w:ind w:left="1770"/>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sidR="00385386">
        <w:rPr>
          <w:rFonts w:ascii="Times New Roman" w:hAnsi="Times New Roman" w:cs="Times New Roman"/>
          <w:b/>
        </w:rPr>
        <w:t xml:space="preserve">Bu YASAK </w:t>
      </w:r>
      <w:r>
        <w:rPr>
          <w:rFonts w:ascii="Times New Roman" w:hAnsi="Times New Roman" w:cs="Times New Roman"/>
          <w:b/>
        </w:rPr>
        <w:t>Muhakkak</w:t>
      </w:r>
      <w:r w:rsidR="00385386">
        <w:rPr>
          <w:rFonts w:ascii="Times New Roman" w:hAnsi="Times New Roman" w:cs="Times New Roman"/>
          <w:b/>
        </w:rPr>
        <w:t>,</w:t>
      </w:r>
      <w:r>
        <w:rPr>
          <w:rFonts w:ascii="Times New Roman" w:hAnsi="Times New Roman" w:cs="Times New Roman"/>
          <w:b/>
        </w:rPr>
        <w:t xml:space="preserve"> işçi ile yapılan sözleşmeye </w:t>
      </w:r>
      <w:r w:rsidRPr="00385386">
        <w:rPr>
          <w:rFonts w:ascii="Times New Roman" w:hAnsi="Times New Roman" w:cs="Times New Roman"/>
          <w:b/>
          <w:color w:val="FF0000"/>
          <w:u w:val="single"/>
        </w:rPr>
        <w:t>yazılı olarak</w:t>
      </w:r>
      <w:r w:rsidRPr="00315DC2">
        <w:rPr>
          <w:rFonts w:ascii="Times New Roman" w:hAnsi="Times New Roman" w:cs="Times New Roman"/>
          <w:b/>
          <w:color w:val="FF0000"/>
        </w:rPr>
        <w:t xml:space="preserve"> </w:t>
      </w:r>
      <w:r>
        <w:rPr>
          <w:rFonts w:ascii="Times New Roman" w:hAnsi="Times New Roman" w:cs="Times New Roman"/>
          <w:b/>
        </w:rPr>
        <w:t>konulmalıdır,</w:t>
      </w:r>
    </w:p>
    <w:p w:rsidR="006C31B6" w:rsidRDefault="006C31B6" w:rsidP="00315DC2">
      <w:pPr>
        <w:pStyle w:val="AralkYok"/>
        <w:ind w:left="1770"/>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sidR="00385386">
        <w:rPr>
          <w:rFonts w:ascii="Times New Roman" w:hAnsi="Times New Roman" w:cs="Times New Roman"/>
          <w:b/>
        </w:rPr>
        <w:t xml:space="preserve">Bu YASAĞIN, </w:t>
      </w:r>
      <w:r>
        <w:rPr>
          <w:rFonts w:ascii="Times New Roman" w:hAnsi="Times New Roman" w:cs="Times New Roman"/>
          <w:b/>
        </w:rPr>
        <w:t>İ</w:t>
      </w:r>
      <w:r w:rsidRPr="006C31B6">
        <w:rPr>
          <w:rFonts w:ascii="Times New Roman" w:hAnsi="Times New Roman" w:cs="Times New Roman"/>
          <w:b/>
        </w:rPr>
        <w:t>şçinin ekonomik geleceğini hakkaniyete aykırı olarak tehlikeye düşürecek biçimde</w:t>
      </w:r>
      <w:r>
        <w:rPr>
          <w:rFonts w:ascii="Times New Roman" w:hAnsi="Times New Roman" w:cs="Times New Roman"/>
          <w:b/>
        </w:rPr>
        <w:t>;</w:t>
      </w:r>
    </w:p>
    <w:p w:rsidR="006C31B6" w:rsidRDefault="006C31B6" w:rsidP="006C31B6">
      <w:pPr>
        <w:pStyle w:val="AralkYok"/>
        <w:numPr>
          <w:ilvl w:val="0"/>
          <w:numId w:val="9"/>
        </w:numPr>
        <w:rPr>
          <w:rFonts w:ascii="Times New Roman" w:hAnsi="Times New Roman" w:cs="Times New Roman"/>
          <w:b/>
        </w:rPr>
      </w:pPr>
      <w:proofErr w:type="gramStart"/>
      <w:r w:rsidRPr="006C31B6">
        <w:rPr>
          <w:rFonts w:ascii="Times New Roman" w:hAnsi="Times New Roman" w:cs="Times New Roman"/>
          <w:b/>
          <w:u w:val="single"/>
        </w:rPr>
        <w:t>yer</w:t>
      </w:r>
      <w:proofErr w:type="gramEnd"/>
      <w:r w:rsidRPr="006C31B6">
        <w:rPr>
          <w:rFonts w:ascii="Times New Roman" w:hAnsi="Times New Roman" w:cs="Times New Roman"/>
          <w:b/>
          <w:u w:val="single"/>
        </w:rPr>
        <w:t xml:space="preserve">, </w:t>
      </w:r>
      <w:r w:rsidRPr="006C31B6">
        <w:rPr>
          <w:rFonts w:ascii="Times New Roman" w:hAnsi="Times New Roman" w:cs="Times New Roman"/>
          <w:b/>
        </w:rPr>
        <w:t>z</w:t>
      </w:r>
      <w:r w:rsidRPr="006C31B6">
        <w:rPr>
          <w:rFonts w:ascii="Times New Roman" w:hAnsi="Times New Roman" w:cs="Times New Roman"/>
          <w:b/>
          <w:u w:val="single"/>
        </w:rPr>
        <w:t xml:space="preserve">aman </w:t>
      </w:r>
      <w:r w:rsidRPr="006C31B6">
        <w:rPr>
          <w:rFonts w:ascii="Times New Roman" w:hAnsi="Times New Roman" w:cs="Times New Roman"/>
          <w:b/>
        </w:rPr>
        <w:t>ve</w:t>
      </w:r>
      <w:r w:rsidRPr="006C31B6">
        <w:rPr>
          <w:rFonts w:ascii="Times New Roman" w:hAnsi="Times New Roman" w:cs="Times New Roman"/>
          <w:b/>
          <w:u w:val="single"/>
        </w:rPr>
        <w:t xml:space="preserve"> işlerin türü (konusu)</w:t>
      </w:r>
      <w:r>
        <w:rPr>
          <w:rFonts w:ascii="Times New Roman" w:hAnsi="Times New Roman" w:cs="Times New Roman"/>
          <w:b/>
        </w:rPr>
        <w:t xml:space="preserve"> </w:t>
      </w:r>
      <w:r w:rsidRPr="006C31B6">
        <w:rPr>
          <w:rFonts w:ascii="Times New Roman" w:hAnsi="Times New Roman" w:cs="Times New Roman"/>
          <w:b/>
        </w:rPr>
        <w:t xml:space="preserve">bakımından </w:t>
      </w:r>
      <w:r w:rsidRPr="00385386">
        <w:rPr>
          <w:rFonts w:ascii="Times New Roman" w:hAnsi="Times New Roman" w:cs="Times New Roman"/>
          <w:b/>
          <w:color w:val="FF0000"/>
          <w:u w:val="single"/>
        </w:rPr>
        <w:t xml:space="preserve">uygun olmayan </w:t>
      </w:r>
      <w:r w:rsidRPr="006C31B6">
        <w:rPr>
          <w:rFonts w:ascii="Times New Roman" w:hAnsi="Times New Roman" w:cs="Times New Roman"/>
          <w:b/>
          <w:u w:val="single"/>
        </w:rPr>
        <w:t>sınırlamalar içermemeli</w:t>
      </w:r>
      <w:r>
        <w:rPr>
          <w:rFonts w:ascii="Times New Roman" w:hAnsi="Times New Roman" w:cs="Times New Roman"/>
          <w:b/>
        </w:rPr>
        <w:t xml:space="preserve"> ve </w:t>
      </w:r>
    </w:p>
    <w:p w:rsidR="006C31B6" w:rsidRDefault="006C31B6" w:rsidP="006C31B6">
      <w:pPr>
        <w:pStyle w:val="AralkYok"/>
        <w:numPr>
          <w:ilvl w:val="0"/>
          <w:numId w:val="9"/>
        </w:numPr>
        <w:rPr>
          <w:rFonts w:ascii="Times New Roman" w:hAnsi="Times New Roman" w:cs="Times New Roman"/>
          <w:b/>
          <w:u w:val="single"/>
        </w:rPr>
      </w:pPr>
      <w:proofErr w:type="gramStart"/>
      <w:r w:rsidRPr="00385386">
        <w:rPr>
          <w:rFonts w:ascii="Times New Roman" w:hAnsi="Times New Roman" w:cs="Times New Roman"/>
          <w:b/>
          <w:color w:val="FF0000"/>
        </w:rPr>
        <w:t>prensip</w:t>
      </w:r>
      <w:proofErr w:type="gramEnd"/>
      <w:r w:rsidRPr="00385386">
        <w:rPr>
          <w:rFonts w:ascii="Times New Roman" w:hAnsi="Times New Roman" w:cs="Times New Roman"/>
          <w:b/>
          <w:color w:val="FF0000"/>
        </w:rPr>
        <w:t xml:space="preserve"> olarak </w:t>
      </w:r>
      <w:r w:rsidRPr="00EB7702">
        <w:rPr>
          <w:rFonts w:ascii="Times New Roman" w:hAnsi="Times New Roman" w:cs="Times New Roman"/>
          <w:b/>
          <w:u w:val="single"/>
        </w:rPr>
        <w:t>2 yılı aşmamalıdır</w:t>
      </w:r>
      <w:r>
        <w:rPr>
          <w:rFonts w:ascii="Times New Roman" w:hAnsi="Times New Roman" w:cs="Times New Roman"/>
          <w:b/>
        </w:rPr>
        <w:t xml:space="preserve">. </w:t>
      </w:r>
      <w:r w:rsidRPr="006C31B6">
        <w:rPr>
          <w:rFonts w:ascii="Times New Roman" w:hAnsi="Times New Roman" w:cs="Times New Roman"/>
          <w:b/>
          <w:u w:val="single"/>
        </w:rPr>
        <w:t xml:space="preserve">Özel bir durum ve koşul var </w:t>
      </w:r>
      <w:proofErr w:type="gramStart"/>
      <w:r w:rsidRPr="006C31B6">
        <w:rPr>
          <w:rFonts w:ascii="Times New Roman" w:hAnsi="Times New Roman" w:cs="Times New Roman"/>
          <w:b/>
          <w:u w:val="single"/>
        </w:rPr>
        <w:t xml:space="preserve">ise </w:t>
      </w:r>
      <w:r>
        <w:rPr>
          <w:rFonts w:ascii="Times New Roman" w:hAnsi="Times New Roman" w:cs="Times New Roman"/>
          <w:b/>
          <w:u w:val="single"/>
        </w:rPr>
        <w:t xml:space="preserve"> bu</w:t>
      </w:r>
      <w:proofErr w:type="gramEnd"/>
      <w:r>
        <w:rPr>
          <w:rFonts w:ascii="Times New Roman" w:hAnsi="Times New Roman" w:cs="Times New Roman"/>
          <w:b/>
          <w:u w:val="single"/>
        </w:rPr>
        <w:t xml:space="preserve"> süre 2 yılı aşabilir. </w:t>
      </w:r>
      <w:r w:rsidRPr="00EB7702">
        <w:rPr>
          <w:rFonts w:ascii="Times New Roman" w:hAnsi="Times New Roman" w:cs="Times New Roman"/>
          <w:b/>
        </w:rPr>
        <w:t>(örneğin</w:t>
      </w:r>
      <w:r>
        <w:rPr>
          <w:rFonts w:ascii="Times New Roman" w:hAnsi="Times New Roman" w:cs="Times New Roman"/>
          <w:b/>
          <w:u w:val="single"/>
        </w:rPr>
        <w:t xml:space="preserve"> </w:t>
      </w:r>
      <w:r w:rsidR="00EB7702" w:rsidRPr="00EB7702">
        <w:rPr>
          <w:rFonts w:ascii="Times New Roman" w:hAnsi="Times New Roman" w:cs="Times New Roman"/>
          <w:u w:val="single"/>
        </w:rPr>
        <w:t xml:space="preserve">sadece ıslah çalışması yaptıracağınız ve geliştirdiği çeşitlere koruma tescili alacağınız ıslahçınız için; firmanızın </w:t>
      </w:r>
      <w:proofErr w:type="gramStart"/>
      <w:r w:rsidR="00EB7702" w:rsidRPr="00EB7702">
        <w:rPr>
          <w:rFonts w:ascii="Times New Roman" w:hAnsi="Times New Roman" w:cs="Times New Roman"/>
          <w:u w:val="single"/>
        </w:rPr>
        <w:t>konumu , ıslahçının</w:t>
      </w:r>
      <w:proofErr w:type="gramEnd"/>
      <w:r w:rsidR="00EB7702" w:rsidRPr="00EB7702">
        <w:rPr>
          <w:rFonts w:ascii="Times New Roman" w:hAnsi="Times New Roman" w:cs="Times New Roman"/>
          <w:u w:val="single"/>
        </w:rPr>
        <w:t xml:space="preserve"> bilgi ve ehliyeti, sizin ıslah ederek piyasaya sürdüğünüz çeşitlerin olası ticari başarı durumu gibi hususları göz önüne alarak bu nitelikteki anahtar ıslahçınız için , yukardaki şartları da gözeterek 2 yıl üzerinde yasak süresi getirmeniz mümkündür.</w:t>
      </w:r>
      <w:r w:rsidR="00EB7702">
        <w:rPr>
          <w:rFonts w:ascii="Times New Roman" w:hAnsi="Times New Roman" w:cs="Times New Roman"/>
          <w:b/>
          <w:u w:val="single"/>
        </w:rPr>
        <w:t>)</w:t>
      </w:r>
    </w:p>
    <w:p w:rsidR="00EB7702" w:rsidRPr="00385386" w:rsidRDefault="00EB7702" w:rsidP="006C31B6">
      <w:pPr>
        <w:pStyle w:val="AralkYok"/>
        <w:numPr>
          <w:ilvl w:val="0"/>
          <w:numId w:val="9"/>
        </w:numPr>
        <w:rPr>
          <w:rFonts w:ascii="Times New Roman" w:hAnsi="Times New Roman" w:cs="Times New Roman"/>
          <w:b/>
          <w:u w:val="single"/>
        </w:rPr>
      </w:pPr>
      <w:r>
        <w:rPr>
          <w:rFonts w:ascii="Times New Roman" w:hAnsi="Times New Roman" w:cs="Times New Roman"/>
          <w:b/>
        </w:rPr>
        <w:t>Bir uyuşmazlık çıkarsa hâkimin buradaki kapsam ve süreyi sınırlayabileceği unutulmamalıdır.</w:t>
      </w:r>
    </w:p>
    <w:p w:rsidR="00385386" w:rsidRPr="006C31B6" w:rsidRDefault="00385386" w:rsidP="00385386">
      <w:pPr>
        <w:pStyle w:val="AralkYok"/>
        <w:ind w:left="2490"/>
        <w:rPr>
          <w:rFonts w:ascii="Times New Roman" w:hAnsi="Times New Roman" w:cs="Times New Roman"/>
          <w:b/>
          <w:u w:val="single"/>
        </w:rPr>
      </w:pPr>
    </w:p>
    <w:p w:rsidR="00315DC2" w:rsidRDefault="00EB7702" w:rsidP="00DE434A">
      <w:pPr>
        <w:pStyle w:val="AralkYok"/>
        <w:numPr>
          <w:ilvl w:val="0"/>
          <w:numId w:val="7"/>
        </w:numPr>
        <w:rPr>
          <w:rFonts w:ascii="Times New Roman" w:hAnsi="Times New Roman" w:cs="Times New Roman"/>
          <w:b/>
        </w:rPr>
      </w:pPr>
      <w:r>
        <w:rPr>
          <w:rFonts w:ascii="Times New Roman" w:hAnsi="Times New Roman" w:cs="Times New Roman"/>
          <w:b/>
        </w:rPr>
        <w:t xml:space="preserve">SÖZLEŞMEYE KOYDUĞUNUZ </w:t>
      </w:r>
      <w:r w:rsidR="006A2816">
        <w:rPr>
          <w:rFonts w:ascii="Times New Roman" w:hAnsi="Times New Roman" w:cs="Times New Roman"/>
          <w:b/>
        </w:rPr>
        <w:t>REKABET YASAĞINA AYKIRILIK HALİNDE TALEP EDECEĞİNİZ HUSUSLAR;</w:t>
      </w:r>
    </w:p>
    <w:p w:rsidR="006A2816" w:rsidRDefault="006A2816" w:rsidP="006A2816">
      <w:pPr>
        <w:pStyle w:val="AralkYok"/>
        <w:numPr>
          <w:ilvl w:val="0"/>
          <w:numId w:val="10"/>
        </w:numPr>
        <w:rPr>
          <w:rFonts w:ascii="Times New Roman" w:hAnsi="Times New Roman" w:cs="Times New Roman"/>
          <w:b/>
        </w:rPr>
      </w:pPr>
      <w:r>
        <w:rPr>
          <w:rFonts w:ascii="Times New Roman" w:hAnsi="Times New Roman" w:cs="Times New Roman"/>
          <w:b/>
        </w:rPr>
        <w:t>Sözleşmeye bir ceza şartı maddesi (örneğin brüt ücretinin …… katı kadar TL) ve bu yüzden uğrayacağınız bütün EK zararların tazminini talep edeceğinizi sözleşmeye açıkça yazabilirsiniz.</w:t>
      </w:r>
    </w:p>
    <w:p w:rsidR="006A2816" w:rsidRDefault="006A2816" w:rsidP="006A2816">
      <w:pPr>
        <w:pStyle w:val="AralkYok"/>
        <w:numPr>
          <w:ilvl w:val="0"/>
          <w:numId w:val="10"/>
        </w:numPr>
        <w:rPr>
          <w:rFonts w:ascii="Times New Roman" w:hAnsi="Times New Roman" w:cs="Times New Roman"/>
          <w:b/>
        </w:rPr>
      </w:pPr>
      <w:r>
        <w:rPr>
          <w:rFonts w:ascii="Times New Roman" w:hAnsi="Times New Roman" w:cs="Times New Roman"/>
          <w:b/>
        </w:rPr>
        <w:t xml:space="preserve">Yine </w:t>
      </w:r>
      <w:proofErr w:type="gramStart"/>
      <w:r>
        <w:rPr>
          <w:rFonts w:ascii="Times New Roman" w:hAnsi="Times New Roman" w:cs="Times New Roman"/>
          <w:b/>
        </w:rPr>
        <w:t>sözleşmede , işçinizden</w:t>
      </w:r>
      <w:proofErr w:type="gramEnd"/>
      <w:r>
        <w:rPr>
          <w:rFonts w:ascii="Times New Roman" w:hAnsi="Times New Roman" w:cs="Times New Roman"/>
          <w:b/>
        </w:rPr>
        <w:t xml:space="preserve"> rekabet yasağına </w:t>
      </w:r>
      <w:r w:rsidR="00BC5E50">
        <w:rPr>
          <w:rFonts w:ascii="Times New Roman" w:hAnsi="Times New Roman" w:cs="Times New Roman"/>
          <w:b/>
        </w:rPr>
        <w:t xml:space="preserve">aykırı davranışına </w:t>
      </w:r>
      <w:r>
        <w:rPr>
          <w:rFonts w:ascii="Times New Roman" w:hAnsi="Times New Roman" w:cs="Times New Roman"/>
          <w:b/>
        </w:rPr>
        <w:t>son vermesini mahkeme aracılığı ile talep edece</w:t>
      </w:r>
      <w:r w:rsidR="00385386">
        <w:rPr>
          <w:rFonts w:ascii="Times New Roman" w:hAnsi="Times New Roman" w:cs="Times New Roman"/>
          <w:b/>
        </w:rPr>
        <w:t>ğinizi açıkça vurgulayabilirsiniz.</w:t>
      </w:r>
    </w:p>
    <w:p w:rsidR="00385386" w:rsidRDefault="00385386" w:rsidP="00385386">
      <w:pPr>
        <w:pStyle w:val="AralkYok"/>
        <w:ind w:left="2130"/>
        <w:rPr>
          <w:rFonts w:ascii="Times New Roman" w:hAnsi="Times New Roman" w:cs="Times New Roman"/>
          <w:b/>
        </w:rPr>
      </w:pPr>
    </w:p>
    <w:p w:rsidR="006A2816" w:rsidRDefault="00385386" w:rsidP="00DE434A">
      <w:pPr>
        <w:pStyle w:val="AralkYok"/>
        <w:numPr>
          <w:ilvl w:val="0"/>
          <w:numId w:val="7"/>
        </w:numPr>
        <w:rPr>
          <w:rFonts w:ascii="Times New Roman" w:hAnsi="Times New Roman" w:cs="Times New Roman"/>
          <w:b/>
        </w:rPr>
      </w:pPr>
      <w:r>
        <w:rPr>
          <w:rFonts w:ascii="Times New Roman" w:hAnsi="Times New Roman" w:cs="Times New Roman"/>
          <w:b/>
        </w:rPr>
        <w:t>REKABET YASAĞININ ORTADAN KALKMASI</w:t>
      </w:r>
    </w:p>
    <w:p w:rsidR="00385386" w:rsidRDefault="00385386" w:rsidP="00385386">
      <w:pPr>
        <w:pStyle w:val="AralkYok"/>
        <w:numPr>
          <w:ilvl w:val="0"/>
          <w:numId w:val="10"/>
        </w:numPr>
        <w:rPr>
          <w:rFonts w:ascii="Times New Roman" w:hAnsi="Times New Roman" w:cs="Times New Roman"/>
          <w:b/>
        </w:rPr>
      </w:pPr>
      <w:r>
        <w:rPr>
          <w:rFonts w:ascii="Times New Roman" w:hAnsi="Times New Roman" w:cs="Times New Roman"/>
          <w:b/>
        </w:rPr>
        <w:t xml:space="preserve">Firmanızda çalışan işçinizin, </w:t>
      </w:r>
      <w:r w:rsidRPr="00385386">
        <w:rPr>
          <w:rFonts w:ascii="Times New Roman" w:hAnsi="Times New Roman" w:cs="Times New Roman"/>
          <w:b/>
          <w:u w:val="single"/>
        </w:rPr>
        <w:t>İş Kanununda sayılan haklı nedenlerle</w:t>
      </w:r>
      <w:r>
        <w:rPr>
          <w:rFonts w:ascii="Times New Roman" w:hAnsi="Times New Roman" w:cs="Times New Roman"/>
          <w:b/>
        </w:rPr>
        <w:t xml:space="preserve"> firmanızdan ayrılmasına SİZ NEDEN OLURSANIZ, rekabet yasağının ortadan kalkacağını UNUTMAMALISINIZ.</w:t>
      </w:r>
    </w:p>
    <w:p w:rsidR="00B0778C" w:rsidRDefault="00B0778C" w:rsidP="00385386">
      <w:pPr>
        <w:pStyle w:val="AralkYok"/>
        <w:numPr>
          <w:ilvl w:val="0"/>
          <w:numId w:val="10"/>
        </w:numPr>
        <w:rPr>
          <w:rFonts w:ascii="Times New Roman" w:hAnsi="Times New Roman" w:cs="Times New Roman"/>
          <w:b/>
        </w:rPr>
      </w:pPr>
      <w:r>
        <w:rPr>
          <w:rFonts w:ascii="Times New Roman" w:hAnsi="Times New Roman" w:cs="Times New Roman"/>
          <w:b/>
        </w:rPr>
        <w:t>Nitelikli personel konumunda olan çalışanlarınıza rekabet yasağı getirirken, bu kişilere yaptıkları işin niteliğine ve hakkaniyete uygun ücret getirmenizin, tazminat sırasında Mahkemeler tarafından da gözetildiği unutulmamalıdır.</w:t>
      </w: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AB080B" w:rsidRDefault="00AB080B" w:rsidP="00AB080B">
      <w:pPr>
        <w:pStyle w:val="AralkYok"/>
        <w:rPr>
          <w:rFonts w:ascii="Times New Roman" w:hAnsi="Times New Roman" w:cs="Times New Roman"/>
          <w:b/>
        </w:rPr>
      </w:pPr>
    </w:p>
    <w:p w:rsidR="00385386" w:rsidRDefault="00385386" w:rsidP="00385386">
      <w:pPr>
        <w:pStyle w:val="AralkYok"/>
        <w:ind w:left="1770"/>
        <w:rPr>
          <w:rFonts w:ascii="Times New Roman" w:hAnsi="Times New Roman" w:cs="Times New Roman"/>
          <w:b/>
        </w:rPr>
      </w:pPr>
    </w:p>
    <w:p w:rsidR="004206EA" w:rsidRPr="00217F9E" w:rsidRDefault="00AB080B" w:rsidP="004206EA">
      <w:pPr>
        <w:pStyle w:val="AralkYok"/>
        <w:ind w:left="1416"/>
        <w:rPr>
          <w:rFonts w:ascii="Times New Roman" w:hAnsi="Times New Roman" w:cs="Times New Roman"/>
          <w:b/>
          <w:color w:val="FF0000"/>
        </w:rPr>
      </w:pPr>
      <w:r>
        <w:rPr>
          <w:rFonts w:ascii="Times New Roman" w:hAnsi="Times New Roman" w:cs="Times New Roman"/>
          <w:b/>
          <w:color w:val="FF0000"/>
          <w:u w:val="single"/>
        </w:rPr>
        <w:lastRenderedPageBreak/>
        <w:t xml:space="preserve">Ek 1- </w:t>
      </w:r>
      <w:r w:rsidR="004206EA" w:rsidRPr="00225CAF">
        <w:rPr>
          <w:rFonts w:ascii="Times New Roman" w:hAnsi="Times New Roman" w:cs="Times New Roman"/>
          <w:b/>
          <w:color w:val="FF0000"/>
          <w:u w:val="single"/>
        </w:rPr>
        <w:t xml:space="preserve">Islahçı </w:t>
      </w:r>
      <w:r w:rsidR="004206EA" w:rsidRPr="00217F9E">
        <w:rPr>
          <w:rFonts w:ascii="Times New Roman" w:hAnsi="Times New Roman" w:cs="Times New Roman"/>
          <w:b/>
          <w:color w:val="FF0000"/>
        </w:rPr>
        <w:t>istihdam eden bir Firma için</w:t>
      </w:r>
      <w:r w:rsidR="00225CAF">
        <w:rPr>
          <w:rFonts w:ascii="Times New Roman" w:hAnsi="Times New Roman" w:cs="Times New Roman"/>
          <w:b/>
          <w:color w:val="FF0000"/>
        </w:rPr>
        <w:t>,</w:t>
      </w:r>
      <w:r w:rsidR="004206EA" w:rsidRPr="00217F9E">
        <w:rPr>
          <w:rFonts w:ascii="Times New Roman" w:hAnsi="Times New Roman" w:cs="Times New Roman"/>
          <w:b/>
          <w:color w:val="FF0000"/>
        </w:rPr>
        <w:t xml:space="preserve"> </w:t>
      </w:r>
      <w:r w:rsidR="00CC0317" w:rsidRPr="00217F9E">
        <w:rPr>
          <w:rFonts w:ascii="Times New Roman" w:hAnsi="Times New Roman" w:cs="Times New Roman"/>
          <w:b/>
          <w:color w:val="FF0000"/>
          <w:u w:val="single"/>
        </w:rPr>
        <w:t>MODEL/ÖRNEK</w:t>
      </w:r>
      <w:r w:rsidR="004206EA" w:rsidRPr="00217F9E">
        <w:rPr>
          <w:rFonts w:ascii="Times New Roman" w:hAnsi="Times New Roman" w:cs="Times New Roman"/>
          <w:b/>
          <w:color w:val="FF0000"/>
          <w:u w:val="single"/>
        </w:rPr>
        <w:t xml:space="preserve"> bir sözleşme hükmü;</w:t>
      </w:r>
    </w:p>
    <w:p w:rsidR="004206EA" w:rsidRPr="00217F9E" w:rsidRDefault="004206EA" w:rsidP="004206EA">
      <w:pPr>
        <w:pStyle w:val="AralkYok"/>
        <w:ind w:left="1416"/>
        <w:rPr>
          <w:rFonts w:ascii="Times New Roman" w:hAnsi="Times New Roman" w:cs="Times New Roman"/>
          <w:b/>
          <w:color w:val="4472C4" w:themeColor="accent1"/>
        </w:rPr>
      </w:pPr>
    </w:p>
    <w:p w:rsidR="004206EA" w:rsidRPr="00217F9E" w:rsidRDefault="004206EA" w:rsidP="00AB080B">
      <w:pPr>
        <w:pStyle w:val="AralkYok"/>
        <w:rPr>
          <w:rFonts w:ascii="Times New Roman" w:hAnsi="Times New Roman" w:cs="Times New Roman"/>
          <w:b/>
          <w:color w:val="4472C4" w:themeColor="accent1"/>
        </w:rPr>
      </w:pPr>
      <w:r w:rsidRPr="00217F9E">
        <w:rPr>
          <w:rFonts w:ascii="Times New Roman" w:hAnsi="Times New Roman" w:cs="Times New Roman"/>
          <w:b/>
          <w:color w:val="4472C4" w:themeColor="accent1"/>
        </w:rPr>
        <w:t>Rekabet Yasağı</w:t>
      </w:r>
    </w:p>
    <w:p w:rsidR="004206EA" w:rsidRPr="00217F9E" w:rsidRDefault="004206EA" w:rsidP="00AB080B">
      <w:pPr>
        <w:pStyle w:val="AralkYok"/>
        <w:rPr>
          <w:rFonts w:ascii="Times New Roman" w:hAnsi="Times New Roman" w:cs="Times New Roman"/>
          <w:b/>
          <w:i/>
          <w:color w:val="4472C4" w:themeColor="accent1"/>
        </w:rPr>
      </w:pPr>
      <w:r w:rsidRPr="00217F9E">
        <w:rPr>
          <w:rFonts w:ascii="Times New Roman" w:hAnsi="Times New Roman" w:cs="Times New Roman"/>
          <w:b/>
          <w:color w:val="4472C4" w:themeColor="accent1"/>
        </w:rPr>
        <w:t>Madde X</w:t>
      </w:r>
      <w:r>
        <w:rPr>
          <w:rFonts w:ascii="Times New Roman" w:hAnsi="Times New Roman" w:cs="Times New Roman"/>
          <w:b/>
        </w:rPr>
        <w:t>-</w:t>
      </w:r>
      <w:r w:rsidR="00542960">
        <w:rPr>
          <w:rFonts w:ascii="Times New Roman" w:hAnsi="Times New Roman" w:cs="Times New Roman"/>
          <w:b/>
        </w:rPr>
        <w:t xml:space="preserve"> </w:t>
      </w:r>
      <w:r w:rsidR="00217F9E">
        <w:rPr>
          <w:rFonts w:ascii="Times New Roman" w:hAnsi="Times New Roman" w:cs="Times New Roman"/>
          <w:b/>
        </w:rPr>
        <w:t xml:space="preserve"> </w:t>
      </w:r>
      <w:r w:rsidR="00225CAF">
        <w:rPr>
          <w:rFonts w:ascii="Times New Roman" w:hAnsi="Times New Roman" w:cs="Times New Roman"/>
          <w:b/>
        </w:rPr>
        <w:t xml:space="preserve"> </w:t>
      </w:r>
      <w:proofErr w:type="gramStart"/>
      <w:r w:rsidR="005D0CCB">
        <w:rPr>
          <w:rFonts w:ascii="Times New Roman" w:hAnsi="Times New Roman" w:cs="Times New Roman"/>
          <w:b/>
        </w:rPr>
        <w:t>……..</w:t>
      </w:r>
      <w:proofErr w:type="gramEnd"/>
      <w:r w:rsidR="005D0CCB">
        <w:rPr>
          <w:rFonts w:ascii="Times New Roman" w:hAnsi="Times New Roman" w:cs="Times New Roman"/>
          <w:b/>
        </w:rPr>
        <w:t xml:space="preserve"> </w:t>
      </w:r>
      <w:r w:rsidR="005D0CCB" w:rsidRPr="005D0CCB">
        <w:rPr>
          <w:rFonts w:ascii="Times New Roman" w:hAnsi="Times New Roman" w:cs="Times New Roman"/>
          <w:b/>
          <w:i/>
          <w:color w:val="0070C0"/>
        </w:rPr>
        <w:t>türü ıslahında</w:t>
      </w:r>
      <w:r w:rsidR="005D0CCB" w:rsidRPr="005D0CCB">
        <w:rPr>
          <w:rFonts w:ascii="Times New Roman" w:hAnsi="Times New Roman" w:cs="Times New Roman"/>
          <w:b/>
          <w:color w:val="0070C0"/>
        </w:rPr>
        <w:t xml:space="preserve"> </w:t>
      </w:r>
      <w:r w:rsidR="00542960" w:rsidRPr="00217F9E">
        <w:rPr>
          <w:rFonts w:ascii="Times New Roman" w:hAnsi="Times New Roman" w:cs="Times New Roman"/>
          <w:b/>
          <w:i/>
          <w:color w:val="4472C4" w:themeColor="accent1"/>
        </w:rPr>
        <w:t xml:space="preserve">Islahçı olarak çalışan </w:t>
      </w:r>
      <w:r w:rsidR="00BC5E50" w:rsidRPr="00217F9E">
        <w:rPr>
          <w:rFonts w:ascii="Times New Roman" w:hAnsi="Times New Roman" w:cs="Times New Roman"/>
          <w:b/>
          <w:i/>
          <w:color w:val="4472C4" w:themeColor="accent1"/>
        </w:rPr>
        <w:t xml:space="preserve">     </w:t>
      </w:r>
      <w:proofErr w:type="gramStart"/>
      <w:r w:rsidR="00542960" w:rsidRPr="00217F9E">
        <w:rPr>
          <w:rFonts w:ascii="Times New Roman" w:hAnsi="Times New Roman" w:cs="Times New Roman"/>
          <w:b/>
          <w:i/>
          <w:color w:val="4472C4" w:themeColor="accent1"/>
        </w:rPr>
        <w:t>…………</w:t>
      </w:r>
      <w:r w:rsidR="00BC5E50" w:rsidRPr="00217F9E">
        <w:rPr>
          <w:rFonts w:ascii="Times New Roman" w:hAnsi="Times New Roman" w:cs="Times New Roman"/>
          <w:b/>
          <w:i/>
          <w:color w:val="4472C4" w:themeColor="accent1"/>
        </w:rPr>
        <w:t>……</w:t>
      </w:r>
      <w:proofErr w:type="gramEnd"/>
      <w:r w:rsidR="00BC5E50" w:rsidRPr="00217F9E">
        <w:rPr>
          <w:rFonts w:ascii="Times New Roman" w:hAnsi="Times New Roman" w:cs="Times New Roman"/>
          <w:b/>
          <w:i/>
          <w:color w:val="4472C4" w:themeColor="accent1"/>
        </w:rPr>
        <w:t xml:space="preserve"> </w:t>
      </w:r>
      <w:r w:rsidR="00225CAF">
        <w:rPr>
          <w:rFonts w:ascii="Times New Roman" w:hAnsi="Times New Roman" w:cs="Times New Roman"/>
          <w:b/>
          <w:i/>
          <w:color w:val="4472C4" w:themeColor="accent1"/>
        </w:rPr>
        <w:t xml:space="preserve">, </w:t>
      </w:r>
      <w:r w:rsidR="00542960" w:rsidRPr="00217F9E">
        <w:rPr>
          <w:rFonts w:ascii="Times New Roman" w:hAnsi="Times New Roman" w:cs="Times New Roman"/>
          <w:b/>
          <w:i/>
          <w:color w:val="4472C4" w:themeColor="accent1"/>
        </w:rPr>
        <w:t xml:space="preserve"> işten </w:t>
      </w:r>
      <w:r w:rsidR="00225CAF">
        <w:rPr>
          <w:rFonts w:ascii="Times New Roman" w:hAnsi="Times New Roman" w:cs="Times New Roman"/>
          <w:b/>
          <w:i/>
          <w:color w:val="4472C4" w:themeColor="accent1"/>
        </w:rPr>
        <w:t xml:space="preserve"> </w:t>
      </w:r>
      <w:r w:rsidR="00542960" w:rsidRPr="00217F9E">
        <w:rPr>
          <w:rFonts w:ascii="Times New Roman" w:hAnsi="Times New Roman" w:cs="Times New Roman"/>
          <w:b/>
          <w:i/>
          <w:color w:val="4472C4" w:themeColor="accent1"/>
        </w:rPr>
        <w:t xml:space="preserve">ayrıldığı tarihten itibaren 2 yıl içinde, </w:t>
      </w:r>
      <w:r w:rsidR="00C81727">
        <w:rPr>
          <w:rFonts w:ascii="Times New Roman" w:hAnsi="Times New Roman" w:cs="Times New Roman"/>
          <w:b/>
          <w:i/>
          <w:color w:val="4472C4" w:themeColor="accent1"/>
        </w:rPr>
        <w:t xml:space="preserve">RAKİP BİR FİRMA KURARAK </w:t>
      </w:r>
      <w:r w:rsidR="005D0CCB">
        <w:rPr>
          <w:rFonts w:ascii="Times New Roman" w:hAnsi="Times New Roman" w:cs="Times New Roman"/>
          <w:b/>
          <w:i/>
          <w:color w:val="4472C4" w:themeColor="accent1"/>
        </w:rPr>
        <w:t xml:space="preserve">ya da </w:t>
      </w:r>
      <w:r w:rsidR="00C81727" w:rsidRPr="00217F9E">
        <w:rPr>
          <w:rFonts w:ascii="Times New Roman" w:hAnsi="Times New Roman" w:cs="Times New Roman"/>
          <w:b/>
          <w:i/>
          <w:color w:val="4472C4" w:themeColor="accent1"/>
        </w:rPr>
        <w:t xml:space="preserve">AYNI SEKTÖRDE YER ALAN veya BENZER İŞİN YÜRÜTÜLDÜĞÜ İŞYERLERİNDE DOĞRUDAN VEYA BİR DANIŞMANLIK FİRMASI ARACILIĞI İLE </w:t>
      </w:r>
      <w:proofErr w:type="gramStart"/>
      <w:r w:rsidR="00225CAF" w:rsidRPr="00225CAF">
        <w:rPr>
          <w:rFonts w:ascii="Times New Roman" w:hAnsi="Times New Roman" w:cs="Times New Roman"/>
          <w:b/>
          <w:i/>
          <w:color w:val="4472C4" w:themeColor="accent1"/>
        </w:rPr>
        <w:t>……….</w:t>
      </w:r>
      <w:proofErr w:type="gramEnd"/>
      <w:r w:rsidR="00225CAF" w:rsidRPr="00225CAF">
        <w:rPr>
          <w:rFonts w:ascii="Times New Roman" w:hAnsi="Times New Roman" w:cs="Times New Roman"/>
          <w:b/>
          <w:i/>
          <w:color w:val="4472C4" w:themeColor="accent1"/>
        </w:rPr>
        <w:t xml:space="preserve"> </w:t>
      </w:r>
      <w:r w:rsidR="00BA3F1C">
        <w:rPr>
          <w:rFonts w:ascii="Times New Roman" w:hAnsi="Times New Roman" w:cs="Times New Roman"/>
          <w:b/>
          <w:i/>
          <w:color w:val="4472C4" w:themeColor="accent1"/>
        </w:rPr>
        <w:t>t</w:t>
      </w:r>
      <w:r w:rsidR="00225CAF" w:rsidRPr="00225CAF">
        <w:rPr>
          <w:rFonts w:ascii="Times New Roman" w:hAnsi="Times New Roman" w:cs="Times New Roman"/>
          <w:b/>
          <w:i/>
          <w:color w:val="4472C4" w:themeColor="accent1"/>
        </w:rPr>
        <w:t xml:space="preserve">ürü ıslahında </w:t>
      </w:r>
      <w:r w:rsidR="00542960" w:rsidRPr="00217F9E">
        <w:rPr>
          <w:rFonts w:ascii="Times New Roman" w:hAnsi="Times New Roman" w:cs="Times New Roman"/>
          <w:b/>
          <w:i/>
          <w:color w:val="4472C4" w:themeColor="accent1"/>
        </w:rPr>
        <w:t>görev almamayı, işyerine ait sır niteliğindeki bilgilerle</w:t>
      </w:r>
      <w:r w:rsidR="00BC5E50" w:rsidRPr="00217F9E">
        <w:rPr>
          <w:rFonts w:ascii="Times New Roman" w:hAnsi="Times New Roman" w:cs="Times New Roman"/>
          <w:b/>
          <w:i/>
          <w:color w:val="4472C4" w:themeColor="accent1"/>
        </w:rPr>
        <w:t>,</w:t>
      </w:r>
      <w:r w:rsidR="00542960" w:rsidRPr="00217F9E">
        <w:rPr>
          <w:rFonts w:ascii="Times New Roman" w:hAnsi="Times New Roman" w:cs="Times New Roman"/>
          <w:b/>
          <w:i/>
          <w:color w:val="4472C4" w:themeColor="accent1"/>
        </w:rPr>
        <w:t xml:space="preserve"> özel bilgileri</w:t>
      </w:r>
      <w:r w:rsidR="00BC5E50" w:rsidRPr="00217F9E">
        <w:rPr>
          <w:rFonts w:ascii="Times New Roman" w:hAnsi="Times New Roman" w:cs="Times New Roman"/>
          <w:b/>
          <w:i/>
          <w:color w:val="4472C4" w:themeColor="accent1"/>
        </w:rPr>
        <w:t xml:space="preserve"> ve …… türü ıslah çalışmaları sırasında kullandığı ıslah materyalini </w:t>
      </w:r>
      <w:r w:rsidR="00542960" w:rsidRPr="00217F9E">
        <w:rPr>
          <w:rFonts w:ascii="Times New Roman" w:hAnsi="Times New Roman" w:cs="Times New Roman"/>
          <w:b/>
          <w:i/>
          <w:color w:val="4472C4" w:themeColor="accent1"/>
        </w:rPr>
        <w:t xml:space="preserve"> üçüncü şahıslarla hiçbir zaman paylaşmamayı,</w:t>
      </w:r>
      <w:r w:rsidR="00AB080B">
        <w:rPr>
          <w:rFonts w:ascii="Times New Roman" w:hAnsi="Times New Roman" w:cs="Times New Roman"/>
          <w:b/>
          <w:i/>
          <w:color w:val="4472C4" w:themeColor="accent1"/>
        </w:rPr>
        <w:t xml:space="preserve"> </w:t>
      </w:r>
      <w:r w:rsidR="009447BD">
        <w:rPr>
          <w:rFonts w:ascii="Times New Roman" w:hAnsi="Times New Roman" w:cs="Times New Roman"/>
          <w:b/>
          <w:i/>
          <w:color w:val="4472C4" w:themeColor="accent1"/>
        </w:rPr>
        <w:t xml:space="preserve">bu bilgi ve materyali kullanarak </w:t>
      </w:r>
      <w:r w:rsidR="00590C0B">
        <w:rPr>
          <w:rFonts w:ascii="Times New Roman" w:hAnsi="Times New Roman" w:cs="Times New Roman"/>
          <w:b/>
          <w:i/>
          <w:color w:val="4472C4" w:themeColor="accent1"/>
        </w:rPr>
        <w:t xml:space="preserve">rakip firmalarla başka türden bir menfaat ilişkisine girmekten kaçınmayı; </w:t>
      </w:r>
      <w:r w:rsidR="00225CAF">
        <w:rPr>
          <w:rFonts w:ascii="Times New Roman" w:hAnsi="Times New Roman" w:cs="Times New Roman"/>
          <w:b/>
          <w:i/>
          <w:color w:val="4472C4" w:themeColor="accent1"/>
        </w:rPr>
        <w:t>bu</w:t>
      </w:r>
      <w:r w:rsidR="00542960" w:rsidRPr="00217F9E">
        <w:rPr>
          <w:rFonts w:ascii="Times New Roman" w:hAnsi="Times New Roman" w:cs="Times New Roman"/>
          <w:b/>
          <w:i/>
          <w:color w:val="4472C4" w:themeColor="accent1"/>
        </w:rPr>
        <w:t xml:space="preserve"> rekabet yasağının ihlali durumunda en son aldığı brüt ücretin </w:t>
      </w:r>
      <w:r w:rsidR="00BC5E50" w:rsidRPr="00217F9E">
        <w:rPr>
          <w:rFonts w:ascii="Times New Roman" w:hAnsi="Times New Roman" w:cs="Times New Roman"/>
          <w:b/>
          <w:i/>
          <w:color w:val="4472C4" w:themeColor="accent1"/>
        </w:rPr>
        <w:t xml:space="preserve"> ……….. </w:t>
      </w:r>
      <w:r w:rsidR="00225CAF">
        <w:rPr>
          <w:rFonts w:ascii="Times New Roman" w:hAnsi="Times New Roman" w:cs="Times New Roman"/>
          <w:b/>
          <w:i/>
          <w:color w:val="4472C4" w:themeColor="accent1"/>
        </w:rPr>
        <w:t xml:space="preserve"> </w:t>
      </w:r>
      <w:r w:rsidR="00542960" w:rsidRPr="00217F9E">
        <w:rPr>
          <w:rFonts w:ascii="Times New Roman" w:hAnsi="Times New Roman" w:cs="Times New Roman"/>
          <w:b/>
          <w:i/>
          <w:color w:val="4472C4" w:themeColor="accent1"/>
        </w:rPr>
        <w:t>katı</w:t>
      </w:r>
      <w:r w:rsidR="00217F9E">
        <w:rPr>
          <w:rStyle w:val="DipnotBavurusu"/>
          <w:rFonts w:ascii="Times New Roman" w:hAnsi="Times New Roman" w:cs="Times New Roman"/>
          <w:b/>
          <w:i/>
          <w:color w:val="4472C4" w:themeColor="accent1"/>
        </w:rPr>
        <w:footnoteReference w:id="1"/>
      </w:r>
      <w:r w:rsidR="00225CAF">
        <w:rPr>
          <w:rFonts w:ascii="Times New Roman" w:hAnsi="Times New Roman" w:cs="Times New Roman"/>
          <w:b/>
          <w:i/>
          <w:color w:val="4472C4" w:themeColor="accent1"/>
        </w:rPr>
        <w:t xml:space="preserve"> </w:t>
      </w:r>
      <w:r w:rsidR="00542960" w:rsidRPr="00217F9E">
        <w:rPr>
          <w:rFonts w:ascii="Times New Roman" w:hAnsi="Times New Roman" w:cs="Times New Roman"/>
          <w:b/>
          <w:i/>
          <w:color w:val="4472C4" w:themeColor="accent1"/>
        </w:rPr>
        <w:t xml:space="preserve"> tutarında</w:t>
      </w:r>
      <w:r w:rsidR="00BC5E50" w:rsidRPr="00217F9E">
        <w:rPr>
          <w:rFonts w:ascii="Times New Roman" w:hAnsi="Times New Roman" w:cs="Times New Roman"/>
          <w:b/>
          <w:i/>
          <w:color w:val="4472C4" w:themeColor="accent1"/>
        </w:rPr>
        <w:t xml:space="preserve"> </w:t>
      </w:r>
      <w:r w:rsidR="00C81727" w:rsidRPr="00217F9E">
        <w:rPr>
          <w:rFonts w:ascii="Times New Roman" w:hAnsi="Times New Roman" w:cs="Times New Roman"/>
          <w:b/>
          <w:i/>
          <w:color w:val="4472C4" w:themeColor="accent1"/>
        </w:rPr>
        <w:t>TAZMİNATI</w:t>
      </w:r>
      <w:r w:rsidR="00BC5E50" w:rsidRPr="00217F9E">
        <w:rPr>
          <w:rFonts w:ascii="Times New Roman" w:hAnsi="Times New Roman" w:cs="Times New Roman"/>
          <w:b/>
          <w:i/>
          <w:color w:val="4472C4" w:themeColor="accent1"/>
        </w:rPr>
        <w:t xml:space="preserve"> ve bu yüzden uğrayacağı </w:t>
      </w:r>
      <w:r w:rsidR="00C81727" w:rsidRPr="00217F9E">
        <w:rPr>
          <w:rFonts w:ascii="Times New Roman" w:hAnsi="Times New Roman" w:cs="Times New Roman"/>
          <w:b/>
          <w:i/>
          <w:color w:val="4472C4" w:themeColor="accent1"/>
        </w:rPr>
        <w:t xml:space="preserve">EK </w:t>
      </w:r>
      <w:proofErr w:type="gramStart"/>
      <w:r w:rsidR="00C81727" w:rsidRPr="00217F9E">
        <w:rPr>
          <w:rFonts w:ascii="Times New Roman" w:hAnsi="Times New Roman" w:cs="Times New Roman"/>
          <w:b/>
          <w:i/>
          <w:color w:val="4472C4" w:themeColor="accent1"/>
        </w:rPr>
        <w:t xml:space="preserve">ZARARLARI  </w:t>
      </w:r>
      <w:r w:rsidR="00542960" w:rsidRPr="00217F9E">
        <w:rPr>
          <w:rFonts w:ascii="Times New Roman" w:hAnsi="Times New Roman" w:cs="Times New Roman"/>
          <w:b/>
          <w:i/>
          <w:color w:val="4472C4" w:themeColor="accent1"/>
        </w:rPr>
        <w:t>işverene</w:t>
      </w:r>
      <w:proofErr w:type="gramEnd"/>
      <w:r w:rsidR="00542960" w:rsidRPr="00217F9E">
        <w:rPr>
          <w:rFonts w:ascii="Times New Roman" w:hAnsi="Times New Roman" w:cs="Times New Roman"/>
          <w:b/>
          <w:i/>
          <w:color w:val="4472C4" w:themeColor="accent1"/>
        </w:rPr>
        <w:t xml:space="preserve"> ödemeyi kabul ve taahhüt eder.</w:t>
      </w:r>
    </w:p>
    <w:p w:rsidR="00451C7B" w:rsidRPr="00590C0B" w:rsidRDefault="00BC5E50" w:rsidP="00451C7B">
      <w:pPr>
        <w:pStyle w:val="AralkYok"/>
        <w:rPr>
          <w:rFonts w:ascii="Times New Roman" w:hAnsi="Times New Roman" w:cs="Times New Roman"/>
          <w:b/>
          <w:i/>
          <w:color w:val="4472C4" w:themeColor="accent1"/>
        </w:rPr>
      </w:pPr>
      <w:r w:rsidRPr="00217F9E">
        <w:rPr>
          <w:rFonts w:ascii="Times New Roman" w:hAnsi="Times New Roman" w:cs="Times New Roman"/>
          <w:b/>
          <w:i/>
          <w:color w:val="4472C4" w:themeColor="accent1"/>
        </w:rPr>
        <w:t>Yukardaki tazminata ek olarak İŞVEREN</w:t>
      </w:r>
      <w:r w:rsidR="00BE72E3" w:rsidRPr="00217F9E">
        <w:rPr>
          <w:rFonts w:ascii="Times New Roman" w:hAnsi="Times New Roman" w:cs="Times New Roman"/>
          <w:b/>
          <w:i/>
          <w:color w:val="4472C4" w:themeColor="accent1"/>
        </w:rPr>
        <w:t>;</w:t>
      </w:r>
      <w:r w:rsidRPr="00217F9E">
        <w:rPr>
          <w:rFonts w:ascii="Times New Roman" w:hAnsi="Times New Roman" w:cs="Times New Roman"/>
          <w:b/>
          <w:i/>
          <w:color w:val="4472C4" w:themeColor="accent1"/>
        </w:rPr>
        <w:t xml:space="preserve"> rekabet yasağına aykırı davranan ıslahçı ……….</w:t>
      </w:r>
      <w:r w:rsidR="00225CAF">
        <w:rPr>
          <w:rFonts w:ascii="Times New Roman" w:hAnsi="Times New Roman" w:cs="Times New Roman"/>
          <w:b/>
          <w:i/>
          <w:color w:val="4472C4" w:themeColor="accent1"/>
        </w:rPr>
        <w:t xml:space="preserve">   </w:t>
      </w:r>
      <w:r w:rsidRPr="00217F9E">
        <w:rPr>
          <w:rFonts w:ascii="Times New Roman" w:hAnsi="Times New Roman" w:cs="Times New Roman"/>
          <w:b/>
          <w:i/>
          <w:color w:val="4472C4" w:themeColor="accent1"/>
        </w:rPr>
        <w:t>’</w:t>
      </w:r>
      <w:proofErr w:type="gramStart"/>
      <w:r w:rsidRPr="00217F9E">
        <w:rPr>
          <w:rFonts w:ascii="Times New Roman" w:hAnsi="Times New Roman" w:cs="Times New Roman"/>
          <w:b/>
          <w:i/>
          <w:color w:val="4472C4" w:themeColor="accent1"/>
        </w:rPr>
        <w:t>dan</w:t>
      </w:r>
      <w:proofErr w:type="gramEnd"/>
      <w:r w:rsidR="00BE72E3" w:rsidRPr="00217F9E">
        <w:rPr>
          <w:rFonts w:ascii="Times New Roman" w:hAnsi="Times New Roman" w:cs="Times New Roman"/>
          <w:b/>
          <w:i/>
          <w:color w:val="4472C4" w:themeColor="accent1"/>
        </w:rPr>
        <w:t>,</w:t>
      </w:r>
      <w:r w:rsidRPr="00217F9E">
        <w:rPr>
          <w:rFonts w:ascii="Times New Roman" w:hAnsi="Times New Roman" w:cs="Times New Roman"/>
          <w:b/>
          <w:i/>
          <w:color w:val="4472C4" w:themeColor="accent1"/>
        </w:rPr>
        <w:t xml:space="preserve"> </w:t>
      </w:r>
      <w:r w:rsidR="00C81727" w:rsidRPr="00217F9E">
        <w:rPr>
          <w:rFonts w:ascii="Times New Roman" w:hAnsi="Times New Roman" w:cs="Times New Roman"/>
          <w:b/>
          <w:i/>
          <w:color w:val="4472C4" w:themeColor="accent1"/>
        </w:rPr>
        <w:t xml:space="preserve">BU AYKIRI DAVRANIŞINA SON VERMESİNİ  TEDBİR OLARAK  MAHKEMEDEN TALEP ETME HAKKINI DA </w:t>
      </w:r>
      <w:r w:rsidR="00225CAF" w:rsidRPr="00225CAF">
        <w:rPr>
          <w:rFonts w:ascii="Times New Roman" w:hAnsi="Times New Roman" w:cs="Times New Roman"/>
          <w:b/>
          <w:i/>
          <w:color w:val="4472C4" w:themeColor="accent1"/>
        </w:rPr>
        <w:t xml:space="preserve">ayrıca </w:t>
      </w:r>
      <w:r w:rsidR="00BE72E3" w:rsidRPr="00217F9E">
        <w:rPr>
          <w:rFonts w:ascii="Times New Roman" w:hAnsi="Times New Roman" w:cs="Times New Roman"/>
          <w:b/>
          <w:i/>
          <w:color w:val="4472C4" w:themeColor="accent1"/>
        </w:rPr>
        <w:t>saklı tutar.</w:t>
      </w:r>
    </w:p>
    <w:p w:rsidR="00451C7B" w:rsidRPr="00C81727" w:rsidRDefault="00590C0B" w:rsidP="00590C0B">
      <w:pPr>
        <w:pStyle w:val="AralkYok"/>
        <w:ind w:firstLine="708"/>
        <w:rPr>
          <w:rFonts w:ascii="Times New Roman" w:hAnsi="Times New Roman" w:cs="Times New Roman"/>
          <w:b/>
          <w:sz w:val="20"/>
          <w:szCs w:val="20"/>
        </w:rPr>
      </w:pPr>
      <w:r>
        <w:rPr>
          <w:rFonts w:ascii="Times New Roman" w:hAnsi="Times New Roman" w:cs="Times New Roman"/>
          <w:b/>
          <w:sz w:val="20"/>
          <w:szCs w:val="20"/>
        </w:rPr>
        <w:t xml:space="preserve">NOT: </w:t>
      </w:r>
      <w:r w:rsidR="00CC0317" w:rsidRPr="00BC45B4">
        <w:rPr>
          <w:rFonts w:ascii="Times New Roman" w:hAnsi="Times New Roman" w:cs="Times New Roman"/>
          <w:b/>
          <w:sz w:val="20"/>
          <w:szCs w:val="20"/>
        </w:rPr>
        <w:t>Yukardaki MODEL/ÖRNEK  sözleşme hükmü</w:t>
      </w:r>
      <w:r w:rsidR="00B0616E" w:rsidRPr="00BC45B4">
        <w:rPr>
          <w:rFonts w:ascii="Times New Roman" w:hAnsi="Times New Roman" w:cs="Times New Roman"/>
          <w:b/>
          <w:sz w:val="20"/>
          <w:szCs w:val="20"/>
        </w:rPr>
        <w:t>, tamamen  ÖRNEK nitelikte olup</w:t>
      </w:r>
      <w:r w:rsidR="00CC0317" w:rsidRPr="00BC45B4">
        <w:rPr>
          <w:rFonts w:ascii="Times New Roman" w:hAnsi="Times New Roman" w:cs="Times New Roman"/>
          <w:b/>
          <w:sz w:val="20"/>
          <w:szCs w:val="20"/>
        </w:rPr>
        <w:t>;</w:t>
      </w:r>
      <w:r w:rsidR="00B0616E" w:rsidRPr="00BC45B4">
        <w:rPr>
          <w:rFonts w:ascii="Times New Roman" w:hAnsi="Times New Roman" w:cs="Times New Roman"/>
          <w:b/>
          <w:sz w:val="20"/>
          <w:szCs w:val="20"/>
        </w:rPr>
        <w:t xml:space="preserve"> </w:t>
      </w:r>
      <w:r w:rsidR="00B0616E" w:rsidRPr="00BC45B4">
        <w:rPr>
          <w:rFonts w:ascii="Times New Roman" w:hAnsi="Times New Roman" w:cs="Times New Roman"/>
          <w:b/>
          <w:sz w:val="20"/>
          <w:szCs w:val="20"/>
          <w:u w:val="single"/>
        </w:rPr>
        <w:t>Firmalarımız ekteki Kanun maddeleri ve bu raporun öneriler bölümünü gözeterek</w:t>
      </w:r>
      <w:r w:rsidR="00B0616E" w:rsidRPr="00BC45B4">
        <w:rPr>
          <w:rFonts w:ascii="Times New Roman" w:hAnsi="Times New Roman" w:cs="Times New Roman"/>
          <w:b/>
          <w:sz w:val="20"/>
          <w:szCs w:val="20"/>
        </w:rPr>
        <w:t xml:space="preserve"> , firma çalışma konusu ve firmanın ticaret bölgesi, ıslahçının</w:t>
      </w:r>
      <w:r w:rsidR="00BC45B4" w:rsidRPr="00BC45B4">
        <w:rPr>
          <w:rFonts w:ascii="Times New Roman" w:hAnsi="Times New Roman" w:cs="Times New Roman"/>
          <w:b/>
          <w:sz w:val="20"/>
          <w:szCs w:val="20"/>
        </w:rPr>
        <w:t xml:space="preserve"> veya diğer nitelikli personelin </w:t>
      </w:r>
      <w:r w:rsidR="00B0616E" w:rsidRPr="00BC45B4">
        <w:rPr>
          <w:rFonts w:ascii="Times New Roman" w:hAnsi="Times New Roman" w:cs="Times New Roman"/>
          <w:b/>
          <w:sz w:val="20"/>
          <w:szCs w:val="20"/>
        </w:rPr>
        <w:t xml:space="preserve"> firma içinde çalıştığı konular/bu vesile ile eriştiği firma bilgileri/materyal gibi hususları (</w:t>
      </w:r>
      <w:r w:rsidR="00B0616E" w:rsidRPr="00BC45B4">
        <w:rPr>
          <w:rFonts w:ascii="Times New Roman" w:hAnsi="Times New Roman" w:cs="Times New Roman"/>
          <w:b/>
          <w:i/>
          <w:sz w:val="20"/>
          <w:szCs w:val="20"/>
        </w:rPr>
        <w:t>bu bilgi ve materyal rakip firmada kullanıldığında bir zararın ortaya çıkmasına neden olacak  nitelikteki firma  bilgi/materyali olmalıdır)</w:t>
      </w:r>
      <w:r w:rsidR="00B0616E" w:rsidRPr="00BC45B4">
        <w:rPr>
          <w:rFonts w:ascii="Times New Roman" w:hAnsi="Times New Roman" w:cs="Times New Roman"/>
          <w:b/>
          <w:sz w:val="20"/>
          <w:szCs w:val="20"/>
        </w:rPr>
        <w:t xml:space="preserve"> dikkate alarak kendi hükümlerini de düzenleyebilirler.</w:t>
      </w:r>
      <w:r w:rsidR="00F25CF2" w:rsidRPr="00BC45B4">
        <w:rPr>
          <w:rFonts w:ascii="Times New Roman" w:hAnsi="Times New Roman" w:cs="Times New Roman"/>
          <w:b/>
          <w:sz w:val="20"/>
          <w:szCs w:val="20"/>
        </w:rPr>
        <w:t xml:space="preserve"> Süre kısıt</w:t>
      </w:r>
      <w:r w:rsidR="00BC45B4" w:rsidRPr="00BC45B4">
        <w:rPr>
          <w:rFonts w:ascii="Times New Roman" w:hAnsi="Times New Roman" w:cs="Times New Roman"/>
          <w:b/>
          <w:sz w:val="20"/>
          <w:szCs w:val="20"/>
        </w:rPr>
        <w:t>laması,</w:t>
      </w:r>
      <w:r w:rsidR="00F25CF2" w:rsidRPr="00BC45B4">
        <w:rPr>
          <w:rFonts w:ascii="Times New Roman" w:hAnsi="Times New Roman" w:cs="Times New Roman"/>
          <w:b/>
          <w:sz w:val="20"/>
          <w:szCs w:val="20"/>
        </w:rPr>
        <w:t xml:space="preserve"> Kanun maddesindeki genel süre koşulu gözetilerek 2 yıl olarak konulmuş olup, firmalarımız ancak haklı görülecek </w:t>
      </w:r>
      <w:r w:rsidR="00F25CF2" w:rsidRPr="00BC45B4">
        <w:rPr>
          <w:rFonts w:ascii="Times New Roman" w:hAnsi="Times New Roman" w:cs="Times New Roman"/>
          <w:b/>
          <w:color w:val="FF0000"/>
          <w:sz w:val="20"/>
          <w:szCs w:val="20"/>
          <w:u w:val="single"/>
        </w:rPr>
        <w:t>özel bir durum ve şartları varsa</w:t>
      </w:r>
      <w:r w:rsidR="00F25CF2" w:rsidRPr="00BC45B4">
        <w:rPr>
          <w:rFonts w:ascii="Times New Roman" w:hAnsi="Times New Roman" w:cs="Times New Roman"/>
          <w:b/>
          <w:color w:val="FF0000"/>
          <w:sz w:val="20"/>
          <w:szCs w:val="20"/>
        </w:rPr>
        <w:t xml:space="preserve"> </w:t>
      </w:r>
      <w:r w:rsidR="00F25CF2" w:rsidRPr="00BC45B4">
        <w:rPr>
          <w:rFonts w:ascii="Times New Roman" w:hAnsi="Times New Roman" w:cs="Times New Roman"/>
          <w:b/>
          <w:sz w:val="20"/>
          <w:szCs w:val="20"/>
        </w:rPr>
        <w:t xml:space="preserve">2 yılın üzerine çıkabilirler. </w:t>
      </w:r>
    </w:p>
    <w:p w:rsidR="003C7D18" w:rsidRPr="00AB080B" w:rsidRDefault="007A59EA" w:rsidP="00AB080B">
      <w:pPr>
        <w:pStyle w:val="AralkYok"/>
        <w:ind w:firstLine="708"/>
        <w:rPr>
          <w:rFonts w:ascii="Times New Roman" w:hAnsi="Times New Roman" w:cs="Times New Roman"/>
          <w:b/>
          <w:color w:val="FF0000"/>
        </w:rPr>
      </w:pPr>
      <w:proofErr w:type="gramStart"/>
      <w:r w:rsidRPr="00AB080B">
        <w:rPr>
          <w:rFonts w:ascii="Times New Roman" w:hAnsi="Times New Roman" w:cs="Times New Roman"/>
          <w:b/>
          <w:color w:val="FF0000"/>
        </w:rPr>
        <w:t>EK</w:t>
      </w:r>
      <w:r w:rsidR="00AB080B" w:rsidRPr="00AB080B">
        <w:rPr>
          <w:rFonts w:ascii="Times New Roman" w:hAnsi="Times New Roman" w:cs="Times New Roman"/>
          <w:b/>
          <w:color w:val="FF0000"/>
        </w:rPr>
        <w:t xml:space="preserve">2 </w:t>
      </w:r>
      <w:r w:rsidRPr="00AB080B">
        <w:rPr>
          <w:rFonts w:ascii="Times New Roman" w:hAnsi="Times New Roman" w:cs="Times New Roman"/>
          <w:b/>
          <w:color w:val="FF0000"/>
        </w:rPr>
        <w:t>:</w:t>
      </w:r>
      <w:proofErr w:type="gramEnd"/>
      <w:r w:rsidR="003C7D18" w:rsidRPr="00AB080B">
        <w:rPr>
          <w:rFonts w:ascii="Times New Roman" w:hAnsi="Times New Roman" w:cs="Times New Roman"/>
          <w:b/>
          <w:color w:val="FF0000"/>
        </w:rPr>
        <w:t xml:space="preserve"> </w:t>
      </w:r>
    </w:p>
    <w:p w:rsidR="007A59EA" w:rsidRPr="00AB080B" w:rsidRDefault="003C7D18" w:rsidP="00AB080B">
      <w:pPr>
        <w:pStyle w:val="AralkYok"/>
        <w:ind w:firstLine="708"/>
        <w:rPr>
          <w:rFonts w:ascii="Times New Roman" w:hAnsi="Times New Roman" w:cs="Times New Roman"/>
          <w:b/>
          <w:color w:val="FF0000"/>
        </w:rPr>
      </w:pPr>
      <w:r w:rsidRPr="00AB080B">
        <w:rPr>
          <w:rFonts w:ascii="Times New Roman" w:hAnsi="Times New Roman" w:cs="Times New Roman"/>
          <w:b/>
          <w:color w:val="FF0000"/>
        </w:rPr>
        <w:t>TÜRK BORÇLAR KANUNU NUN İLGİLİ MAD</w:t>
      </w:r>
      <w:r w:rsidR="0017424F">
        <w:rPr>
          <w:rFonts w:ascii="Times New Roman" w:hAnsi="Times New Roman" w:cs="Times New Roman"/>
          <w:b/>
          <w:color w:val="FF0000"/>
        </w:rPr>
        <w:t>D</w:t>
      </w:r>
      <w:r w:rsidRPr="00AB080B">
        <w:rPr>
          <w:rFonts w:ascii="Times New Roman" w:hAnsi="Times New Roman" w:cs="Times New Roman"/>
          <w:b/>
          <w:color w:val="FF0000"/>
        </w:rPr>
        <w:t>ELERİ</w:t>
      </w:r>
    </w:p>
    <w:p w:rsidR="00451C7B" w:rsidRDefault="00451C7B" w:rsidP="007A59EA">
      <w:pPr>
        <w:pStyle w:val="AralkYok"/>
        <w:rPr>
          <w:rFonts w:ascii="Times New Roman" w:hAnsi="Times New Roman" w:cs="Times New Roman"/>
          <w:b/>
        </w:rPr>
      </w:pPr>
    </w:p>
    <w:p w:rsidR="003C7D18" w:rsidRPr="003C7D18" w:rsidRDefault="00A23273"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VII. REKABET YASAĞI</w:t>
      </w:r>
    </w:p>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1. Koşulları</w:t>
      </w:r>
    </w:p>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color w:val="FF0000"/>
          <w:sz w:val="18"/>
          <w:szCs w:val="18"/>
        </w:rPr>
        <w:t>MADDE 444</w:t>
      </w:r>
      <w:r w:rsidRPr="003C7D18">
        <w:rPr>
          <w:rFonts w:ascii="Times New Roman" w:hAnsi="Times New Roman" w:cs="Times New Roman"/>
          <w:b/>
          <w:sz w:val="18"/>
          <w:szCs w:val="18"/>
        </w:rPr>
        <w:t xml:space="preserve">- Fiil ehliyetine sahip olan işçi, işverene karşı, sözleşmenin sona ermesinden sonra herhangi bir biçimde </w:t>
      </w:r>
      <w:r w:rsidRPr="003C7D18">
        <w:rPr>
          <w:rFonts w:ascii="Times New Roman" w:hAnsi="Times New Roman" w:cs="Times New Roman"/>
          <w:b/>
          <w:color w:val="0070C0"/>
          <w:sz w:val="18"/>
          <w:szCs w:val="18"/>
        </w:rPr>
        <w:t xml:space="preserve">onunla rekabet etmekten, özellikle kendi hesabına rakip bir işletme açmaktan, başka bir rakip işletmede çalışmaktan veya bunların dışında, rakip işletmeyle başka türden bir menfaat ilişkisine girişmekten </w:t>
      </w:r>
      <w:r w:rsidRPr="003C7D18">
        <w:rPr>
          <w:rFonts w:ascii="Times New Roman" w:hAnsi="Times New Roman" w:cs="Times New Roman"/>
          <w:b/>
          <w:sz w:val="18"/>
          <w:szCs w:val="18"/>
        </w:rPr>
        <w:t xml:space="preserve">kaçınmayı </w:t>
      </w:r>
      <w:r w:rsidRPr="00792CCE">
        <w:rPr>
          <w:rFonts w:ascii="Times New Roman" w:hAnsi="Times New Roman" w:cs="Times New Roman"/>
          <w:b/>
          <w:color w:val="FF0000"/>
          <w:sz w:val="18"/>
          <w:szCs w:val="18"/>
          <w:u w:val="single"/>
        </w:rPr>
        <w:t xml:space="preserve">yazılı </w:t>
      </w:r>
      <w:r w:rsidRPr="003C7D18">
        <w:rPr>
          <w:rFonts w:ascii="Times New Roman" w:hAnsi="Times New Roman" w:cs="Times New Roman"/>
          <w:b/>
          <w:sz w:val="18"/>
          <w:szCs w:val="18"/>
        </w:rPr>
        <w:t>olarak üstlenebilir.</w:t>
      </w:r>
    </w:p>
    <w:p w:rsid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 xml:space="preserve">Rekabet yasağı kaydı, ancak hizmet ilişkisi işçiye </w:t>
      </w:r>
      <w:r w:rsidRPr="003C7D18">
        <w:rPr>
          <w:rFonts w:ascii="Times New Roman" w:hAnsi="Times New Roman" w:cs="Times New Roman"/>
          <w:b/>
          <w:color w:val="0070C0"/>
          <w:sz w:val="18"/>
          <w:szCs w:val="18"/>
          <w:u w:val="single"/>
        </w:rPr>
        <w:t>müşteri çevresi</w:t>
      </w:r>
      <w:r w:rsidRPr="003C7D18">
        <w:rPr>
          <w:rFonts w:ascii="Times New Roman" w:hAnsi="Times New Roman" w:cs="Times New Roman"/>
          <w:b/>
          <w:color w:val="0070C0"/>
          <w:sz w:val="18"/>
          <w:szCs w:val="18"/>
        </w:rPr>
        <w:t xml:space="preserve"> veya </w:t>
      </w:r>
      <w:r w:rsidRPr="003C7D18">
        <w:rPr>
          <w:rFonts w:ascii="Times New Roman" w:hAnsi="Times New Roman" w:cs="Times New Roman"/>
          <w:b/>
          <w:color w:val="0070C0"/>
          <w:sz w:val="18"/>
          <w:szCs w:val="18"/>
          <w:u w:val="single"/>
        </w:rPr>
        <w:t>üretim sırları</w:t>
      </w:r>
      <w:r w:rsidRPr="003C7D18">
        <w:rPr>
          <w:rFonts w:ascii="Times New Roman" w:hAnsi="Times New Roman" w:cs="Times New Roman"/>
          <w:b/>
          <w:color w:val="0070C0"/>
          <w:sz w:val="18"/>
          <w:szCs w:val="18"/>
        </w:rPr>
        <w:t xml:space="preserve"> ya da işverenin yaptığı işler hakkında bilgi edinme imkânı sağlıyorsa ve aynı </w:t>
      </w:r>
      <w:bookmarkStart w:id="1" w:name="_Hlk11926176"/>
      <w:r w:rsidRPr="003C7D18">
        <w:rPr>
          <w:rFonts w:ascii="Times New Roman" w:hAnsi="Times New Roman" w:cs="Times New Roman"/>
          <w:b/>
          <w:color w:val="0070C0"/>
          <w:sz w:val="18"/>
          <w:szCs w:val="18"/>
        </w:rPr>
        <w:t xml:space="preserve">zamanda </w:t>
      </w:r>
      <w:r w:rsidRPr="003C7D18">
        <w:rPr>
          <w:rFonts w:ascii="Times New Roman" w:hAnsi="Times New Roman" w:cs="Times New Roman"/>
          <w:b/>
          <w:color w:val="0070C0"/>
          <w:sz w:val="18"/>
          <w:szCs w:val="18"/>
          <w:u w:val="single"/>
        </w:rPr>
        <w:t>bu bilgilerin kullanılması, işverenin önemli bir zararına sebep olacak nitelikteyse</w:t>
      </w:r>
      <w:r w:rsidRPr="003C7D18">
        <w:rPr>
          <w:rFonts w:ascii="Times New Roman" w:hAnsi="Times New Roman" w:cs="Times New Roman"/>
          <w:b/>
          <w:sz w:val="18"/>
          <w:szCs w:val="18"/>
        </w:rPr>
        <w:t xml:space="preserve"> geçerlidir.</w:t>
      </w:r>
    </w:p>
    <w:p w:rsidR="00A23273" w:rsidRPr="003C7D18" w:rsidRDefault="00A23273" w:rsidP="003C7D18">
      <w:pPr>
        <w:pStyle w:val="AralkYok"/>
        <w:rPr>
          <w:rFonts w:ascii="Times New Roman" w:hAnsi="Times New Roman" w:cs="Times New Roman"/>
          <w:b/>
          <w:sz w:val="18"/>
          <w:szCs w:val="18"/>
        </w:rPr>
      </w:pPr>
    </w:p>
    <w:bookmarkEnd w:id="1"/>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2. Sınırlandırılması</w:t>
      </w:r>
    </w:p>
    <w:p w:rsidR="003C7D18" w:rsidRPr="003C7D18" w:rsidRDefault="003C7D18" w:rsidP="003C7D18">
      <w:pPr>
        <w:pStyle w:val="AralkYok"/>
        <w:rPr>
          <w:rFonts w:ascii="Times New Roman" w:hAnsi="Times New Roman" w:cs="Times New Roman"/>
          <w:b/>
          <w:color w:val="0070C0"/>
          <w:sz w:val="18"/>
          <w:szCs w:val="18"/>
        </w:rPr>
      </w:pPr>
      <w:r w:rsidRPr="003C7D18">
        <w:rPr>
          <w:rFonts w:ascii="Times New Roman" w:hAnsi="Times New Roman" w:cs="Times New Roman"/>
          <w:b/>
          <w:color w:val="FF0000"/>
          <w:sz w:val="18"/>
          <w:szCs w:val="18"/>
        </w:rPr>
        <w:t>MADDE 445</w:t>
      </w:r>
      <w:r w:rsidRPr="003C7D18">
        <w:rPr>
          <w:rFonts w:ascii="Times New Roman" w:hAnsi="Times New Roman" w:cs="Times New Roman"/>
          <w:b/>
          <w:sz w:val="18"/>
          <w:szCs w:val="18"/>
        </w:rPr>
        <w:t xml:space="preserve">- Rekabet yasağı, işçinin ekonomik geleceğini hakkaniyete aykırı olarak tehlikeye düşürecek </w:t>
      </w:r>
      <w:r w:rsidRPr="003C7D18">
        <w:rPr>
          <w:rFonts w:ascii="Times New Roman" w:hAnsi="Times New Roman" w:cs="Times New Roman"/>
          <w:b/>
          <w:color w:val="0070C0"/>
          <w:sz w:val="18"/>
          <w:szCs w:val="18"/>
        </w:rPr>
        <w:t xml:space="preserve">biçimde </w:t>
      </w:r>
      <w:bookmarkStart w:id="2" w:name="_Hlk11926755"/>
      <w:r w:rsidRPr="00A23273">
        <w:rPr>
          <w:rFonts w:ascii="Times New Roman" w:hAnsi="Times New Roman" w:cs="Times New Roman"/>
          <w:b/>
          <w:color w:val="0070C0"/>
          <w:sz w:val="18"/>
          <w:szCs w:val="18"/>
          <w:u w:val="single"/>
        </w:rPr>
        <w:t>yer,</w:t>
      </w:r>
      <w:r w:rsidRPr="003C7D18">
        <w:rPr>
          <w:rFonts w:ascii="Times New Roman" w:hAnsi="Times New Roman" w:cs="Times New Roman"/>
          <w:b/>
          <w:color w:val="0070C0"/>
          <w:sz w:val="18"/>
          <w:szCs w:val="18"/>
        </w:rPr>
        <w:t xml:space="preserve"> </w:t>
      </w:r>
      <w:r w:rsidRPr="00A23273">
        <w:rPr>
          <w:rFonts w:ascii="Times New Roman" w:hAnsi="Times New Roman" w:cs="Times New Roman"/>
          <w:b/>
          <w:color w:val="0070C0"/>
          <w:sz w:val="18"/>
          <w:szCs w:val="18"/>
          <w:u w:val="single"/>
        </w:rPr>
        <w:t>zaman</w:t>
      </w:r>
      <w:r w:rsidRPr="003C7D18">
        <w:rPr>
          <w:rFonts w:ascii="Times New Roman" w:hAnsi="Times New Roman" w:cs="Times New Roman"/>
          <w:b/>
          <w:color w:val="0070C0"/>
          <w:sz w:val="18"/>
          <w:szCs w:val="18"/>
        </w:rPr>
        <w:t xml:space="preserve"> ve </w:t>
      </w:r>
      <w:r w:rsidRPr="00A23273">
        <w:rPr>
          <w:rFonts w:ascii="Times New Roman" w:hAnsi="Times New Roman" w:cs="Times New Roman"/>
          <w:b/>
          <w:color w:val="0070C0"/>
          <w:sz w:val="18"/>
          <w:szCs w:val="18"/>
          <w:u w:val="single"/>
        </w:rPr>
        <w:t>işlerin türü</w:t>
      </w:r>
      <w:r w:rsidRPr="00A23273">
        <w:rPr>
          <w:rFonts w:ascii="Times New Roman" w:hAnsi="Times New Roman" w:cs="Times New Roman"/>
          <w:b/>
          <w:color w:val="0070C0"/>
          <w:sz w:val="18"/>
          <w:szCs w:val="18"/>
        </w:rPr>
        <w:t xml:space="preserve"> </w:t>
      </w:r>
      <w:r w:rsidRPr="003C7D18">
        <w:rPr>
          <w:rFonts w:ascii="Times New Roman" w:hAnsi="Times New Roman" w:cs="Times New Roman"/>
          <w:b/>
          <w:sz w:val="18"/>
          <w:szCs w:val="18"/>
        </w:rPr>
        <w:t xml:space="preserve">bakımından </w:t>
      </w:r>
      <w:r w:rsidRPr="00A23273">
        <w:rPr>
          <w:rFonts w:ascii="Times New Roman" w:hAnsi="Times New Roman" w:cs="Times New Roman"/>
          <w:b/>
          <w:sz w:val="18"/>
          <w:szCs w:val="18"/>
          <w:u w:val="single"/>
        </w:rPr>
        <w:t>uygun olmayan sınırlamalar içeremez</w:t>
      </w:r>
      <w:r w:rsidRPr="003C7D18">
        <w:rPr>
          <w:rFonts w:ascii="Times New Roman" w:hAnsi="Times New Roman" w:cs="Times New Roman"/>
          <w:b/>
          <w:sz w:val="18"/>
          <w:szCs w:val="18"/>
        </w:rPr>
        <w:t xml:space="preserve"> </w:t>
      </w:r>
      <w:bookmarkEnd w:id="2"/>
      <w:r w:rsidRPr="003C7D18">
        <w:rPr>
          <w:rFonts w:ascii="Times New Roman" w:hAnsi="Times New Roman" w:cs="Times New Roman"/>
          <w:b/>
          <w:sz w:val="18"/>
          <w:szCs w:val="18"/>
        </w:rPr>
        <w:t xml:space="preserve">ve </w:t>
      </w:r>
      <w:r w:rsidRPr="00A23273">
        <w:rPr>
          <w:rFonts w:ascii="Times New Roman" w:hAnsi="Times New Roman" w:cs="Times New Roman"/>
          <w:b/>
          <w:color w:val="0070C0"/>
          <w:sz w:val="18"/>
          <w:szCs w:val="18"/>
          <w:u w:val="single"/>
        </w:rPr>
        <w:t>süresi,</w:t>
      </w:r>
      <w:r w:rsidRPr="00A23273">
        <w:rPr>
          <w:rFonts w:ascii="Times New Roman" w:hAnsi="Times New Roman" w:cs="Times New Roman"/>
          <w:b/>
          <w:color w:val="0070C0"/>
          <w:sz w:val="18"/>
          <w:szCs w:val="18"/>
        </w:rPr>
        <w:t xml:space="preserve"> </w:t>
      </w:r>
      <w:r w:rsidRPr="003C7D18">
        <w:rPr>
          <w:rFonts w:ascii="Times New Roman" w:hAnsi="Times New Roman" w:cs="Times New Roman"/>
          <w:b/>
          <w:sz w:val="18"/>
          <w:szCs w:val="18"/>
        </w:rPr>
        <w:t>özel durum ve koşullar dışında</w:t>
      </w:r>
      <w:r w:rsidRPr="003C7D18">
        <w:rPr>
          <w:rFonts w:ascii="Times New Roman" w:hAnsi="Times New Roman" w:cs="Times New Roman"/>
          <w:b/>
          <w:sz w:val="18"/>
          <w:szCs w:val="18"/>
          <w:u w:val="single"/>
        </w:rPr>
        <w:t xml:space="preserve"> </w:t>
      </w:r>
      <w:r w:rsidRPr="003C7D18">
        <w:rPr>
          <w:rFonts w:ascii="Times New Roman" w:hAnsi="Times New Roman" w:cs="Times New Roman"/>
          <w:b/>
          <w:color w:val="0070C0"/>
          <w:sz w:val="18"/>
          <w:szCs w:val="18"/>
          <w:u w:val="single"/>
        </w:rPr>
        <w:t>iki yılı</w:t>
      </w:r>
      <w:r w:rsidRPr="003C7D18">
        <w:rPr>
          <w:rFonts w:ascii="Times New Roman" w:hAnsi="Times New Roman" w:cs="Times New Roman"/>
          <w:b/>
          <w:color w:val="0070C0"/>
          <w:sz w:val="18"/>
          <w:szCs w:val="18"/>
        </w:rPr>
        <w:t xml:space="preserve"> aşamaz.</w:t>
      </w:r>
    </w:p>
    <w:p w:rsid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Hâkim, aşırı nitelikteki rekabet yasağını, bütün durum ve koşulları serbestçe değerlendirmek ve işverenin üstlenmiş olabileceği karşı edimi de hakkaniyete uygun biçimde göz önünde tutmak suretiyle, kapsamı veya süresi bakımından sınırlayabilir.</w:t>
      </w:r>
    </w:p>
    <w:p w:rsidR="00A23273" w:rsidRPr="003C7D18" w:rsidRDefault="00A23273" w:rsidP="003C7D18">
      <w:pPr>
        <w:pStyle w:val="AralkYok"/>
        <w:rPr>
          <w:rFonts w:ascii="Times New Roman" w:hAnsi="Times New Roman" w:cs="Times New Roman"/>
          <w:b/>
          <w:sz w:val="18"/>
          <w:szCs w:val="18"/>
        </w:rPr>
      </w:pPr>
    </w:p>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3. Aykırı davranışların sonuçları</w:t>
      </w:r>
    </w:p>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color w:val="FF0000"/>
          <w:sz w:val="18"/>
          <w:szCs w:val="18"/>
        </w:rPr>
        <w:t xml:space="preserve">MADDE 446- </w:t>
      </w:r>
      <w:r w:rsidRPr="003C7D18">
        <w:rPr>
          <w:rFonts w:ascii="Times New Roman" w:hAnsi="Times New Roman" w:cs="Times New Roman"/>
          <w:b/>
          <w:sz w:val="18"/>
          <w:szCs w:val="18"/>
        </w:rPr>
        <w:t>Rekabet yasağına aykırı davranan işçi, bunun sonucu olarak işverenin uğradığı bütün zararları gidermekle yükümlüdür.</w:t>
      </w:r>
    </w:p>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Yasağa aykırı davranış bir ceza koşuluna bağlanmışsa ve sözleşmede aksine bir hüküm de yoksa, işçi öngörülen miktarı ödeyerek rekabet yasağına ilişkin borcundan kurtulabilir; ancak, işçi bu miktarı aşan zararı gidermek zorundadır.</w:t>
      </w:r>
    </w:p>
    <w:p w:rsid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İşveren, ceza koşulu ve doğabilecek ek zararlarının ödenmesi dışında, sözleşmede yazılı olarak açıkça saklı tutması koşuluyla, kendisinin ihlal veya tehdit edilen menfaatlerinin önemi ile işçinin davranışı haklı gösteriyorsa, yasağa aykırı davranışa son verilmesini de isteyebilir.</w:t>
      </w:r>
    </w:p>
    <w:p w:rsidR="00A23273" w:rsidRPr="003C7D18" w:rsidRDefault="00A23273" w:rsidP="003C7D18">
      <w:pPr>
        <w:pStyle w:val="AralkYok"/>
        <w:rPr>
          <w:rFonts w:ascii="Times New Roman" w:hAnsi="Times New Roman" w:cs="Times New Roman"/>
          <w:b/>
          <w:sz w:val="18"/>
          <w:szCs w:val="18"/>
        </w:rPr>
      </w:pPr>
    </w:p>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4. Sona ermesi</w:t>
      </w:r>
    </w:p>
    <w:p w:rsidR="003C7D18" w:rsidRPr="003C7D18" w:rsidRDefault="003C7D18" w:rsidP="003C7D18">
      <w:pPr>
        <w:pStyle w:val="AralkYok"/>
        <w:rPr>
          <w:rFonts w:ascii="Times New Roman" w:hAnsi="Times New Roman" w:cs="Times New Roman"/>
          <w:b/>
          <w:sz w:val="18"/>
          <w:szCs w:val="18"/>
        </w:rPr>
      </w:pPr>
      <w:r w:rsidRPr="003C7D18">
        <w:rPr>
          <w:rFonts w:ascii="Times New Roman" w:hAnsi="Times New Roman" w:cs="Times New Roman"/>
          <w:b/>
          <w:color w:val="FF0000"/>
          <w:sz w:val="18"/>
          <w:szCs w:val="18"/>
        </w:rPr>
        <w:t xml:space="preserve">MADDE 447- </w:t>
      </w:r>
      <w:r w:rsidRPr="003C7D18">
        <w:rPr>
          <w:rFonts w:ascii="Times New Roman" w:hAnsi="Times New Roman" w:cs="Times New Roman"/>
          <w:b/>
          <w:sz w:val="18"/>
          <w:szCs w:val="18"/>
        </w:rPr>
        <w:t>Rekabet yasağı, işverenin bu yasağın sürdürülmesinde gerçek bir yararının olmadığı belirlenmişse sona erer.</w:t>
      </w:r>
    </w:p>
    <w:p w:rsidR="00451C7B" w:rsidRPr="00451C7B" w:rsidRDefault="003C7D18" w:rsidP="003C7D18">
      <w:pPr>
        <w:pStyle w:val="AralkYok"/>
        <w:rPr>
          <w:rFonts w:ascii="Times New Roman" w:hAnsi="Times New Roman" w:cs="Times New Roman"/>
          <w:b/>
          <w:sz w:val="18"/>
          <w:szCs w:val="18"/>
        </w:rPr>
      </w:pPr>
      <w:r w:rsidRPr="003C7D18">
        <w:rPr>
          <w:rFonts w:ascii="Times New Roman" w:hAnsi="Times New Roman" w:cs="Times New Roman"/>
          <w:b/>
          <w:sz w:val="18"/>
          <w:szCs w:val="18"/>
        </w:rPr>
        <w:t>Sözleşme, haklı bir sebep olmaksızın işveren tarafından veya işverene yüklenebilen bir nedenle işçi tarafından feshedilirse, rekabet yasağı sona erer.</w:t>
      </w:r>
    </w:p>
    <w:sectPr w:rsidR="00451C7B" w:rsidRPr="00451C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C27" w:rsidRDefault="00B67C27" w:rsidP="00E32D5F">
      <w:pPr>
        <w:spacing w:after="0" w:line="240" w:lineRule="auto"/>
      </w:pPr>
      <w:r>
        <w:separator/>
      </w:r>
    </w:p>
  </w:endnote>
  <w:endnote w:type="continuationSeparator" w:id="0">
    <w:p w:rsidR="00B67C27" w:rsidRDefault="00B67C27" w:rsidP="00E3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954883"/>
      <w:docPartObj>
        <w:docPartGallery w:val="Page Numbers (Bottom of Page)"/>
        <w:docPartUnique/>
      </w:docPartObj>
    </w:sdtPr>
    <w:sdtEndPr/>
    <w:sdtContent>
      <w:p w:rsidR="00E32D5F" w:rsidRDefault="00E32D5F">
        <w:pPr>
          <w:pStyle w:val="Altbilgi"/>
          <w:jc w:val="right"/>
        </w:pPr>
        <w:r>
          <w:fldChar w:fldCharType="begin"/>
        </w:r>
        <w:r>
          <w:instrText>PAGE   \* MERGEFORMAT</w:instrText>
        </w:r>
        <w:r>
          <w:fldChar w:fldCharType="separate"/>
        </w:r>
        <w:r w:rsidR="002414DC">
          <w:rPr>
            <w:noProof/>
          </w:rPr>
          <w:t>1</w:t>
        </w:r>
        <w:r>
          <w:fldChar w:fldCharType="end"/>
        </w:r>
      </w:p>
    </w:sdtContent>
  </w:sdt>
  <w:p w:rsidR="00E32D5F" w:rsidRDefault="00E32D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C27" w:rsidRDefault="00B67C27" w:rsidP="00E32D5F">
      <w:pPr>
        <w:spacing w:after="0" w:line="240" w:lineRule="auto"/>
      </w:pPr>
      <w:r>
        <w:separator/>
      </w:r>
    </w:p>
  </w:footnote>
  <w:footnote w:type="continuationSeparator" w:id="0">
    <w:p w:rsidR="00B67C27" w:rsidRDefault="00B67C27" w:rsidP="00E32D5F">
      <w:pPr>
        <w:spacing w:after="0" w:line="240" w:lineRule="auto"/>
      </w:pPr>
      <w:r>
        <w:continuationSeparator/>
      </w:r>
    </w:p>
  </w:footnote>
  <w:footnote w:id="1">
    <w:p w:rsidR="00217F9E" w:rsidRDefault="00217F9E">
      <w:pPr>
        <w:pStyle w:val="DipnotMetni"/>
      </w:pPr>
      <w:r>
        <w:rPr>
          <w:rStyle w:val="DipnotBavurusu"/>
        </w:rPr>
        <w:footnoteRef/>
      </w:r>
      <w:r>
        <w:t xml:space="preserve"> </w:t>
      </w:r>
      <w:r w:rsidRPr="00217F9E">
        <w:t xml:space="preserve">(örneğin 30 katı)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535"/>
    <w:multiLevelType w:val="hybridMultilevel"/>
    <w:tmpl w:val="EE6AF892"/>
    <w:lvl w:ilvl="0" w:tplc="CEE018CA">
      <w:start w:val="300"/>
      <w:numFmt w:val="bullet"/>
      <w:lvlText w:val="-"/>
      <w:lvlJc w:val="left"/>
      <w:pPr>
        <w:ind w:left="3945" w:hanging="360"/>
      </w:pPr>
      <w:rPr>
        <w:rFonts w:ascii="Times New Roman" w:eastAsiaTheme="minorHAnsi" w:hAnsi="Times New Roman" w:cs="Times New Roman" w:hint="default"/>
        <w:b/>
        <w:sz w:val="24"/>
      </w:rPr>
    </w:lvl>
    <w:lvl w:ilvl="1" w:tplc="041F0003" w:tentative="1">
      <w:start w:val="1"/>
      <w:numFmt w:val="bullet"/>
      <w:lvlText w:val="o"/>
      <w:lvlJc w:val="left"/>
      <w:pPr>
        <w:ind w:left="3615" w:hanging="360"/>
      </w:pPr>
      <w:rPr>
        <w:rFonts w:ascii="Courier New" w:hAnsi="Courier New" w:cs="Courier New" w:hint="default"/>
      </w:rPr>
    </w:lvl>
    <w:lvl w:ilvl="2" w:tplc="041F0005" w:tentative="1">
      <w:start w:val="1"/>
      <w:numFmt w:val="bullet"/>
      <w:lvlText w:val=""/>
      <w:lvlJc w:val="left"/>
      <w:pPr>
        <w:ind w:left="4335" w:hanging="360"/>
      </w:pPr>
      <w:rPr>
        <w:rFonts w:ascii="Wingdings" w:hAnsi="Wingdings" w:hint="default"/>
      </w:rPr>
    </w:lvl>
    <w:lvl w:ilvl="3" w:tplc="041F0001" w:tentative="1">
      <w:start w:val="1"/>
      <w:numFmt w:val="bullet"/>
      <w:lvlText w:val=""/>
      <w:lvlJc w:val="left"/>
      <w:pPr>
        <w:ind w:left="5055" w:hanging="360"/>
      </w:pPr>
      <w:rPr>
        <w:rFonts w:ascii="Symbol" w:hAnsi="Symbol" w:hint="default"/>
      </w:rPr>
    </w:lvl>
    <w:lvl w:ilvl="4" w:tplc="041F0003" w:tentative="1">
      <w:start w:val="1"/>
      <w:numFmt w:val="bullet"/>
      <w:lvlText w:val="o"/>
      <w:lvlJc w:val="left"/>
      <w:pPr>
        <w:ind w:left="5775" w:hanging="360"/>
      </w:pPr>
      <w:rPr>
        <w:rFonts w:ascii="Courier New" w:hAnsi="Courier New" w:cs="Courier New" w:hint="default"/>
      </w:rPr>
    </w:lvl>
    <w:lvl w:ilvl="5" w:tplc="041F0005" w:tentative="1">
      <w:start w:val="1"/>
      <w:numFmt w:val="bullet"/>
      <w:lvlText w:val=""/>
      <w:lvlJc w:val="left"/>
      <w:pPr>
        <w:ind w:left="6495" w:hanging="360"/>
      </w:pPr>
      <w:rPr>
        <w:rFonts w:ascii="Wingdings" w:hAnsi="Wingdings" w:hint="default"/>
      </w:rPr>
    </w:lvl>
    <w:lvl w:ilvl="6" w:tplc="041F0001" w:tentative="1">
      <w:start w:val="1"/>
      <w:numFmt w:val="bullet"/>
      <w:lvlText w:val=""/>
      <w:lvlJc w:val="left"/>
      <w:pPr>
        <w:ind w:left="7215" w:hanging="360"/>
      </w:pPr>
      <w:rPr>
        <w:rFonts w:ascii="Symbol" w:hAnsi="Symbol" w:hint="default"/>
      </w:rPr>
    </w:lvl>
    <w:lvl w:ilvl="7" w:tplc="041F0003" w:tentative="1">
      <w:start w:val="1"/>
      <w:numFmt w:val="bullet"/>
      <w:lvlText w:val="o"/>
      <w:lvlJc w:val="left"/>
      <w:pPr>
        <w:ind w:left="7935" w:hanging="360"/>
      </w:pPr>
      <w:rPr>
        <w:rFonts w:ascii="Courier New" w:hAnsi="Courier New" w:cs="Courier New" w:hint="default"/>
      </w:rPr>
    </w:lvl>
    <w:lvl w:ilvl="8" w:tplc="041F0005" w:tentative="1">
      <w:start w:val="1"/>
      <w:numFmt w:val="bullet"/>
      <w:lvlText w:val=""/>
      <w:lvlJc w:val="left"/>
      <w:pPr>
        <w:ind w:left="8655" w:hanging="360"/>
      </w:pPr>
      <w:rPr>
        <w:rFonts w:ascii="Wingdings" w:hAnsi="Wingdings" w:hint="default"/>
      </w:rPr>
    </w:lvl>
  </w:abstractNum>
  <w:abstractNum w:abstractNumId="1">
    <w:nsid w:val="0563601F"/>
    <w:multiLevelType w:val="hybridMultilevel"/>
    <w:tmpl w:val="22A219C6"/>
    <w:lvl w:ilvl="0" w:tplc="717C2314">
      <w:start w:val="1"/>
      <w:numFmt w:val="bullet"/>
      <w:lvlText w:val="-"/>
      <w:lvlJc w:val="left"/>
      <w:pPr>
        <w:ind w:left="2130" w:hanging="360"/>
      </w:pPr>
      <w:rPr>
        <w:rFonts w:ascii="Times New Roman" w:eastAsiaTheme="minorHAnsi" w:hAnsi="Times New Roman" w:cs="Times New Roman"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2">
    <w:nsid w:val="333534D3"/>
    <w:multiLevelType w:val="hybridMultilevel"/>
    <w:tmpl w:val="DF64A3AA"/>
    <w:lvl w:ilvl="0" w:tplc="83B680B4">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nsid w:val="3D883F51"/>
    <w:multiLevelType w:val="hybridMultilevel"/>
    <w:tmpl w:val="2B164110"/>
    <w:lvl w:ilvl="0" w:tplc="CBB202EA">
      <w:start w:val="1"/>
      <w:numFmt w:val="decimal"/>
      <w:lvlText w:val="%1-"/>
      <w:lvlJc w:val="left"/>
      <w:pPr>
        <w:ind w:left="1770" w:hanging="360"/>
      </w:pPr>
      <w:rPr>
        <w:rFonts w:hint="default"/>
        <w:sz w:val="24"/>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
    <w:nsid w:val="47135E3D"/>
    <w:multiLevelType w:val="hybridMultilevel"/>
    <w:tmpl w:val="D930A6FA"/>
    <w:lvl w:ilvl="0" w:tplc="041F000D">
      <w:start w:val="1"/>
      <w:numFmt w:val="bullet"/>
      <w:lvlText w:val=""/>
      <w:lvlJc w:val="left"/>
      <w:pPr>
        <w:ind w:left="1770" w:hanging="360"/>
      </w:pPr>
      <w:rPr>
        <w:rFonts w:ascii="Wingdings" w:hAnsi="Wingdings" w:hint="default"/>
        <w:b/>
        <w:sz w:val="24"/>
      </w:rPr>
    </w:lvl>
    <w:lvl w:ilvl="1" w:tplc="041F0003">
      <w:start w:val="1"/>
      <w:numFmt w:val="bullet"/>
      <w:lvlText w:val="o"/>
      <w:lvlJc w:val="left"/>
      <w:pPr>
        <w:ind w:left="2490" w:hanging="360"/>
      </w:pPr>
      <w:rPr>
        <w:rFonts w:ascii="Courier New" w:hAnsi="Courier New" w:cs="Courier New" w:hint="default"/>
      </w:rPr>
    </w:lvl>
    <w:lvl w:ilvl="2" w:tplc="041F0005" w:tentative="1">
      <w:start w:val="1"/>
      <w:numFmt w:val="bullet"/>
      <w:lvlText w:val=""/>
      <w:lvlJc w:val="left"/>
      <w:pPr>
        <w:ind w:left="3210" w:hanging="360"/>
      </w:pPr>
      <w:rPr>
        <w:rFonts w:ascii="Wingdings" w:hAnsi="Wingdings" w:hint="default"/>
      </w:rPr>
    </w:lvl>
    <w:lvl w:ilvl="3" w:tplc="041F0001" w:tentative="1">
      <w:start w:val="1"/>
      <w:numFmt w:val="bullet"/>
      <w:lvlText w:val=""/>
      <w:lvlJc w:val="left"/>
      <w:pPr>
        <w:ind w:left="3930" w:hanging="360"/>
      </w:pPr>
      <w:rPr>
        <w:rFonts w:ascii="Symbol" w:hAnsi="Symbol" w:hint="default"/>
      </w:rPr>
    </w:lvl>
    <w:lvl w:ilvl="4" w:tplc="041F0003" w:tentative="1">
      <w:start w:val="1"/>
      <w:numFmt w:val="bullet"/>
      <w:lvlText w:val="o"/>
      <w:lvlJc w:val="left"/>
      <w:pPr>
        <w:ind w:left="4650" w:hanging="360"/>
      </w:pPr>
      <w:rPr>
        <w:rFonts w:ascii="Courier New" w:hAnsi="Courier New" w:cs="Courier New" w:hint="default"/>
      </w:rPr>
    </w:lvl>
    <w:lvl w:ilvl="5" w:tplc="041F0005" w:tentative="1">
      <w:start w:val="1"/>
      <w:numFmt w:val="bullet"/>
      <w:lvlText w:val=""/>
      <w:lvlJc w:val="left"/>
      <w:pPr>
        <w:ind w:left="5370" w:hanging="360"/>
      </w:pPr>
      <w:rPr>
        <w:rFonts w:ascii="Wingdings" w:hAnsi="Wingdings" w:hint="default"/>
      </w:rPr>
    </w:lvl>
    <w:lvl w:ilvl="6" w:tplc="041F0001" w:tentative="1">
      <w:start w:val="1"/>
      <w:numFmt w:val="bullet"/>
      <w:lvlText w:val=""/>
      <w:lvlJc w:val="left"/>
      <w:pPr>
        <w:ind w:left="6090" w:hanging="360"/>
      </w:pPr>
      <w:rPr>
        <w:rFonts w:ascii="Symbol" w:hAnsi="Symbol" w:hint="default"/>
      </w:rPr>
    </w:lvl>
    <w:lvl w:ilvl="7" w:tplc="041F0003" w:tentative="1">
      <w:start w:val="1"/>
      <w:numFmt w:val="bullet"/>
      <w:lvlText w:val="o"/>
      <w:lvlJc w:val="left"/>
      <w:pPr>
        <w:ind w:left="6810" w:hanging="360"/>
      </w:pPr>
      <w:rPr>
        <w:rFonts w:ascii="Courier New" w:hAnsi="Courier New" w:cs="Courier New" w:hint="default"/>
      </w:rPr>
    </w:lvl>
    <w:lvl w:ilvl="8" w:tplc="041F0005" w:tentative="1">
      <w:start w:val="1"/>
      <w:numFmt w:val="bullet"/>
      <w:lvlText w:val=""/>
      <w:lvlJc w:val="left"/>
      <w:pPr>
        <w:ind w:left="7530" w:hanging="360"/>
      </w:pPr>
      <w:rPr>
        <w:rFonts w:ascii="Wingdings" w:hAnsi="Wingdings" w:hint="default"/>
      </w:rPr>
    </w:lvl>
  </w:abstractNum>
  <w:abstractNum w:abstractNumId="5">
    <w:nsid w:val="4ED33EF3"/>
    <w:multiLevelType w:val="hybridMultilevel"/>
    <w:tmpl w:val="D50E3854"/>
    <w:lvl w:ilvl="0" w:tplc="7BFAA9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7F87C89"/>
    <w:multiLevelType w:val="hybridMultilevel"/>
    <w:tmpl w:val="C23E403E"/>
    <w:lvl w:ilvl="0" w:tplc="5BBCA9DA">
      <w:start w:val="1"/>
      <w:numFmt w:val="bullet"/>
      <w:lvlText w:val="-"/>
      <w:lvlJc w:val="left"/>
      <w:pPr>
        <w:ind w:left="2484" w:hanging="360"/>
      </w:pPr>
      <w:rPr>
        <w:rFonts w:ascii="Times New Roman" w:eastAsiaTheme="minorHAnsi" w:hAnsi="Times New Roman" w:cs="Times New Roman" w:hint="default"/>
        <w:color w:val="FF0000"/>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7">
    <w:nsid w:val="6F557175"/>
    <w:multiLevelType w:val="hybridMultilevel"/>
    <w:tmpl w:val="CCC43AFE"/>
    <w:lvl w:ilvl="0" w:tplc="EA9AA7B2">
      <w:start w:val="20"/>
      <w:numFmt w:val="bullet"/>
      <w:lvlText w:val="-"/>
      <w:lvlJc w:val="left"/>
      <w:pPr>
        <w:ind w:left="2484" w:hanging="360"/>
      </w:pPr>
      <w:rPr>
        <w:rFonts w:ascii="Times New Roman" w:eastAsiaTheme="minorHAnsi" w:hAnsi="Times New Roman" w:cs="Times New Roman" w:hint="default"/>
        <w:color w:val="FF0000"/>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8">
    <w:nsid w:val="713142AA"/>
    <w:multiLevelType w:val="hybridMultilevel"/>
    <w:tmpl w:val="3A8A1266"/>
    <w:lvl w:ilvl="0" w:tplc="BB30BA7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D55048"/>
    <w:multiLevelType w:val="hybridMultilevel"/>
    <w:tmpl w:val="2EF4BA42"/>
    <w:lvl w:ilvl="0" w:tplc="041F000D">
      <w:start w:val="1"/>
      <w:numFmt w:val="bullet"/>
      <w:lvlText w:val=""/>
      <w:lvlJc w:val="left"/>
      <w:pPr>
        <w:ind w:left="2490" w:hanging="360"/>
      </w:pPr>
      <w:rPr>
        <w:rFonts w:ascii="Wingdings" w:hAnsi="Wingdings" w:hint="default"/>
      </w:rPr>
    </w:lvl>
    <w:lvl w:ilvl="1" w:tplc="041F0003" w:tentative="1">
      <w:start w:val="1"/>
      <w:numFmt w:val="bullet"/>
      <w:lvlText w:val="o"/>
      <w:lvlJc w:val="left"/>
      <w:pPr>
        <w:ind w:left="3210" w:hanging="360"/>
      </w:pPr>
      <w:rPr>
        <w:rFonts w:ascii="Courier New" w:hAnsi="Courier New" w:cs="Courier New" w:hint="default"/>
      </w:rPr>
    </w:lvl>
    <w:lvl w:ilvl="2" w:tplc="041F0005" w:tentative="1">
      <w:start w:val="1"/>
      <w:numFmt w:val="bullet"/>
      <w:lvlText w:val=""/>
      <w:lvlJc w:val="left"/>
      <w:pPr>
        <w:ind w:left="3930" w:hanging="360"/>
      </w:pPr>
      <w:rPr>
        <w:rFonts w:ascii="Wingdings" w:hAnsi="Wingdings" w:hint="default"/>
      </w:rPr>
    </w:lvl>
    <w:lvl w:ilvl="3" w:tplc="041F0001" w:tentative="1">
      <w:start w:val="1"/>
      <w:numFmt w:val="bullet"/>
      <w:lvlText w:val=""/>
      <w:lvlJc w:val="left"/>
      <w:pPr>
        <w:ind w:left="4650" w:hanging="360"/>
      </w:pPr>
      <w:rPr>
        <w:rFonts w:ascii="Symbol" w:hAnsi="Symbol" w:hint="default"/>
      </w:rPr>
    </w:lvl>
    <w:lvl w:ilvl="4" w:tplc="041F0003" w:tentative="1">
      <w:start w:val="1"/>
      <w:numFmt w:val="bullet"/>
      <w:lvlText w:val="o"/>
      <w:lvlJc w:val="left"/>
      <w:pPr>
        <w:ind w:left="5370" w:hanging="360"/>
      </w:pPr>
      <w:rPr>
        <w:rFonts w:ascii="Courier New" w:hAnsi="Courier New" w:cs="Courier New" w:hint="default"/>
      </w:rPr>
    </w:lvl>
    <w:lvl w:ilvl="5" w:tplc="041F0005" w:tentative="1">
      <w:start w:val="1"/>
      <w:numFmt w:val="bullet"/>
      <w:lvlText w:val=""/>
      <w:lvlJc w:val="left"/>
      <w:pPr>
        <w:ind w:left="6090" w:hanging="360"/>
      </w:pPr>
      <w:rPr>
        <w:rFonts w:ascii="Wingdings" w:hAnsi="Wingdings" w:hint="default"/>
      </w:rPr>
    </w:lvl>
    <w:lvl w:ilvl="6" w:tplc="041F0001" w:tentative="1">
      <w:start w:val="1"/>
      <w:numFmt w:val="bullet"/>
      <w:lvlText w:val=""/>
      <w:lvlJc w:val="left"/>
      <w:pPr>
        <w:ind w:left="6810" w:hanging="360"/>
      </w:pPr>
      <w:rPr>
        <w:rFonts w:ascii="Symbol" w:hAnsi="Symbol" w:hint="default"/>
      </w:rPr>
    </w:lvl>
    <w:lvl w:ilvl="7" w:tplc="041F0003" w:tentative="1">
      <w:start w:val="1"/>
      <w:numFmt w:val="bullet"/>
      <w:lvlText w:val="o"/>
      <w:lvlJc w:val="left"/>
      <w:pPr>
        <w:ind w:left="7530" w:hanging="360"/>
      </w:pPr>
      <w:rPr>
        <w:rFonts w:ascii="Courier New" w:hAnsi="Courier New" w:cs="Courier New" w:hint="default"/>
      </w:rPr>
    </w:lvl>
    <w:lvl w:ilvl="8" w:tplc="041F0005" w:tentative="1">
      <w:start w:val="1"/>
      <w:numFmt w:val="bullet"/>
      <w:lvlText w:val=""/>
      <w:lvlJc w:val="left"/>
      <w:pPr>
        <w:ind w:left="8250" w:hanging="360"/>
      </w:pPr>
      <w:rPr>
        <w:rFonts w:ascii="Wingdings" w:hAnsi="Wingdings" w:hint="default"/>
      </w:rPr>
    </w:lvl>
  </w:abstractNum>
  <w:abstractNum w:abstractNumId="10">
    <w:nsid w:val="76EE6352"/>
    <w:multiLevelType w:val="hybridMultilevel"/>
    <w:tmpl w:val="76B0DA4E"/>
    <w:lvl w:ilvl="0" w:tplc="ECEA82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A8E75D4"/>
    <w:multiLevelType w:val="hybridMultilevel"/>
    <w:tmpl w:val="942616EA"/>
    <w:lvl w:ilvl="0" w:tplc="C030AC68">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num w:numId="1">
    <w:abstractNumId w:val="10"/>
  </w:num>
  <w:num w:numId="2">
    <w:abstractNumId w:val="8"/>
  </w:num>
  <w:num w:numId="3">
    <w:abstractNumId w:val="5"/>
  </w:num>
  <w:num w:numId="4">
    <w:abstractNumId w:val="11"/>
  </w:num>
  <w:num w:numId="5">
    <w:abstractNumId w:val="6"/>
  </w:num>
  <w:num w:numId="6">
    <w:abstractNumId w:val="4"/>
  </w:num>
  <w:num w:numId="7">
    <w:abstractNumId w:val="2"/>
  </w:num>
  <w:num w:numId="8">
    <w:abstractNumId w:val="0"/>
  </w:num>
  <w:num w:numId="9">
    <w:abstractNumId w:val="9"/>
  </w:num>
  <w:num w:numId="10">
    <w:abstractNumId w:val="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A"/>
    <w:rsid w:val="0000163F"/>
    <w:rsid w:val="000635FC"/>
    <w:rsid w:val="000B0150"/>
    <w:rsid w:val="0017424F"/>
    <w:rsid w:val="0018403E"/>
    <w:rsid w:val="001A1E9A"/>
    <w:rsid w:val="001E1839"/>
    <w:rsid w:val="00217F9E"/>
    <w:rsid w:val="00225CAF"/>
    <w:rsid w:val="00225FD5"/>
    <w:rsid w:val="002414DC"/>
    <w:rsid w:val="00272715"/>
    <w:rsid w:val="002F46B9"/>
    <w:rsid w:val="002F782E"/>
    <w:rsid w:val="00315DC2"/>
    <w:rsid w:val="00320969"/>
    <w:rsid w:val="0036216D"/>
    <w:rsid w:val="00385386"/>
    <w:rsid w:val="003C4A9C"/>
    <w:rsid w:val="003C7D18"/>
    <w:rsid w:val="004206EA"/>
    <w:rsid w:val="00425156"/>
    <w:rsid w:val="00425291"/>
    <w:rsid w:val="00443223"/>
    <w:rsid w:val="00451C7B"/>
    <w:rsid w:val="004564E2"/>
    <w:rsid w:val="00457E48"/>
    <w:rsid w:val="004E1980"/>
    <w:rsid w:val="00542960"/>
    <w:rsid w:val="00590C0B"/>
    <w:rsid w:val="005D0CCB"/>
    <w:rsid w:val="00625F12"/>
    <w:rsid w:val="006A2816"/>
    <w:rsid w:val="006C1C5B"/>
    <w:rsid w:val="006C31B6"/>
    <w:rsid w:val="007104F3"/>
    <w:rsid w:val="00792CCE"/>
    <w:rsid w:val="00797064"/>
    <w:rsid w:val="007A0542"/>
    <w:rsid w:val="007A59EA"/>
    <w:rsid w:val="007B50EB"/>
    <w:rsid w:val="0084206C"/>
    <w:rsid w:val="008E06DF"/>
    <w:rsid w:val="00920A02"/>
    <w:rsid w:val="009447BD"/>
    <w:rsid w:val="00960F3F"/>
    <w:rsid w:val="00992D71"/>
    <w:rsid w:val="009D43DB"/>
    <w:rsid w:val="00A23273"/>
    <w:rsid w:val="00AB080B"/>
    <w:rsid w:val="00AB2881"/>
    <w:rsid w:val="00AF6D57"/>
    <w:rsid w:val="00B0616E"/>
    <w:rsid w:val="00B0778C"/>
    <w:rsid w:val="00B67C27"/>
    <w:rsid w:val="00BA3F1C"/>
    <w:rsid w:val="00BC45B4"/>
    <w:rsid w:val="00BC5E50"/>
    <w:rsid w:val="00BE72E3"/>
    <w:rsid w:val="00BF41B0"/>
    <w:rsid w:val="00C479A1"/>
    <w:rsid w:val="00C520A1"/>
    <w:rsid w:val="00C81727"/>
    <w:rsid w:val="00CA4EC5"/>
    <w:rsid w:val="00CC0317"/>
    <w:rsid w:val="00D20300"/>
    <w:rsid w:val="00D82576"/>
    <w:rsid w:val="00DE434A"/>
    <w:rsid w:val="00E32D5F"/>
    <w:rsid w:val="00E64DA9"/>
    <w:rsid w:val="00E96EAB"/>
    <w:rsid w:val="00EB7702"/>
    <w:rsid w:val="00EE23A1"/>
    <w:rsid w:val="00EF01BC"/>
    <w:rsid w:val="00F25CF2"/>
    <w:rsid w:val="00F55DF3"/>
    <w:rsid w:val="00F93257"/>
    <w:rsid w:val="00FE6C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1C5B"/>
    <w:pPr>
      <w:ind w:left="720"/>
      <w:contextualSpacing/>
    </w:pPr>
  </w:style>
  <w:style w:type="paragraph" w:styleId="AralkYok">
    <w:name w:val="No Spacing"/>
    <w:uiPriority w:val="1"/>
    <w:qFormat/>
    <w:rsid w:val="00D20300"/>
    <w:pPr>
      <w:spacing w:after="0" w:line="240" w:lineRule="auto"/>
    </w:pPr>
  </w:style>
  <w:style w:type="paragraph" w:styleId="stbilgi">
    <w:name w:val="header"/>
    <w:basedOn w:val="Normal"/>
    <w:link w:val="stbilgiChar"/>
    <w:uiPriority w:val="99"/>
    <w:unhideWhenUsed/>
    <w:rsid w:val="00E32D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D5F"/>
  </w:style>
  <w:style w:type="paragraph" w:styleId="Altbilgi">
    <w:name w:val="footer"/>
    <w:basedOn w:val="Normal"/>
    <w:link w:val="AltbilgiChar"/>
    <w:uiPriority w:val="99"/>
    <w:unhideWhenUsed/>
    <w:rsid w:val="00E32D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D5F"/>
  </w:style>
  <w:style w:type="character" w:styleId="Kpr">
    <w:name w:val="Hyperlink"/>
    <w:basedOn w:val="VarsaylanParagrafYazTipi"/>
    <w:uiPriority w:val="99"/>
    <w:unhideWhenUsed/>
    <w:rsid w:val="000635FC"/>
    <w:rPr>
      <w:color w:val="0000FF"/>
      <w:u w:val="single"/>
    </w:rPr>
  </w:style>
  <w:style w:type="paragraph" w:styleId="NormalWeb">
    <w:name w:val="Normal (Web)"/>
    <w:basedOn w:val="Normal"/>
    <w:uiPriority w:val="99"/>
    <w:unhideWhenUsed/>
    <w:rsid w:val="000635FC"/>
    <w:pPr>
      <w:spacing w:before="100" w:beforeAutospacing="1" w:after="100" w:afterAutospacing="1" w:line="240" w:lineRule="auto"/>
    </w:pPr>
    <w:rPr>
      <w:rFonts w:ascii="Calibri" w:hAnsi="Calibri" w:cs="Calibri"/>
      <w:lang w:eastAsia="tr-TR"/>
    </w:rPr>
  </w:style>
  <w:style w:type="character" w:customStyle="1" w:styleId="UnresolvedMention">
    <w:name w:val="Unresolved Mention"/>
    <w:basedOn w:val="VarsaylanParagrafYazTipi"/>
    <w:uiPriority w:val="99"/>
    <w:semiHidden/>
    <w:unhideWhenUsed/>
    <w:rsid w:val="000635FC"/>
    <w:rPr>
      <w:color w:val="605E5C"/>
      <w:shd w:val="clear" w:color="auto" w:fill="E1DFDD"/>
    </w:rPr>
  </w:style>
  <w:style w:type="paragraph" w:styleId="DipnotMetni">
    <w:name w:val="footnote text"/>
    <w:basedOn w:val="Normal"/>
    <w:link w:val="DipnotMetniChar"/>
    <w:uiPriority w:val="99"/>
    <w:semiHidden/>
    <w:unhideWhenUsed/>
    <w:rsid w:val="008E06D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06DF"/>
    <w:rPr>
      <w:sz w:val="20"/>
      <w:szCs w:val="20"/>
    </w:rPr>
  </w:style>
  <w:style w:type="character" w:styleId="DipnotBavurusu">
    <w:name w:val="footnote reference"/>
    <w:basedOn w:val="VarsaylanParagrafYazTipi"/>
    <w:uiPriority w:val="99"/>
    <w:semiHidden/>
    <w:unhideWhenUsed/>
    <w:rsid w:val="008E06DF"/>
    <w:rPr>
      <w:vertAlign w:val="superscript"/>
    </w:rPr>
  </w:style>
  <w:style w:type="paragraph" w:styleId="BalonMetni">
    <w:name w:val="Balloon Text"/>
    <w:basedOn w:val="Normal"/>
    <w:link w:val="BalonMetniChar"/>
    <w:uiPriority w:val="99"/>
    <w:semiHidden/>
    <w:unhideWhenUsed/>
    <w:rsid w:val="002414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4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C1C5B"/>
    <w:pPr>
      <w:ind w:left="720"/>
      <w:contextualSpacing/>
    </w:pPr>
  </w:style>
  <w:style w:type="paragraph" w:styleId="AralkYok">
    <w:name w:val="No Spacing"/>
    <w:uiPriority w:val="1"/>
    <w:qFormat/>
    <w:rsid w:val="00D20300"/>
    <w:pPr>
      <w:spacing w:after="0" w:line="240" w:lineRule="auto"/>
    </w:pPr>
  </w:style>
  <w:style w:type="paragraph" w:styleId="stbilgi">
    <w:name w:val="header"/>
    <w:basedOn w:val="Normal"/>
    <w:link w:val="stbilgiChar"/>
    <w:uiPriority w:val="99"/>
    <w:unhideWhenUsed/>
    <w:rsid w:val="00E32D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2D5F"/>
  </w:style>
  <w:style w:type="paragraph" w:styleId="Altbilgi">
    <w:name w:val="footer"/>
    <w:basedOn w:val="Normal"/>
    <w:link w:val="AltbilgiChar"/>
    <w:uiPriority w:val="99"/>
    <w:unhideWhenUsed/>
    <w:rsid w:val="00E32D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2D5F"/>
  </w:style>
  <w:style w:type="character" w:styleId="Kpr">
    <w:name w:val="Hyperlink"/>
    <w:basedOn w:val="VarsaylanParagrafYazTipi"/>
    <w:uiPriority w:val="99"/>
    <w:unhideWhenUsed/>
    <w:rsid w:val="000635FC"/>
    <w:rPr>
      <w:color w:val="0000FF"/>
      <w:u w:val="single"/>
    </w:rPr>
  </w:style>
  <w:style w:type="paragraph" w:styleId="NormalWeb">
    <w:name w:val="Normal (Web)"/>
    <w:basedOn w:val="Normal"/>
    <w:uiPriority w:val="99"/>
    <w:unhideWhenUsed/>
    <w:rsid w:val="000635FC"/>
    <w:pPr>
      <w:spacing w:before="100" w:beforeAutospacing="1" w:after="100" w:afterAutospacing="1" w:line="240" w:lineRule="auto"/>
    </w:pPr>
    <w:rPr>
      <w:rFonts w:ascii="Calibri" w:hAnsi="Calibri" w:cs="Calibri"/>
      <w:lang w:eastAsia="tr-TR"/>
    </w:rPr>
  </w:style>
  <w:style w:type="character" w:customStyle="1" w:styleId="UnresolvedMention">
    <w:name w:val="Unresolved Mention"/>
    <w:basedOn w:val="VarsaylanParagrafYazTipi"/>
    <w:uiPriority w:val="99"/>
    <w:semiHidden/>
    <w:unhideWhenUsed/>
    <w:rsid w:val="000635FC"/>
    <w:rPr>
      <w:color w:val="605E5C"/>
      <w:shd w:val="clear" w:color="auto" w:fill="E1DFDD"/>
    </w:rPr>
  </w:style>
  <w:style w:type="paragraph" w:styleId="DipnotMetni">
    <w:name w:val="footnote text"/>
    <w:basedOn w:val="Normal"/>
    <w:link w:val="DipnotMetniChar"/>
    <w:uiPriority w:val="99"/>
    <w:semiHidden/>
    <w:unhideWhenUsed/>
    <w:rsid w:val="008E06D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E06DF"/>
    <w:rPr>
      <w:sz w:val="20"/>
      <w:szCs w:val="20"/>
    </w:rPr>
  </w:style>
  <w:style w:type="character" w:styleId="DipnotBavurusu">
    <w:name w:val="footnote reference"/>
    <w:basedOn w:val="VarsaylanParagrafYazTipi"/>
    <w:uiPriority w:val="99"/>
    <w:semiHidden/>
    <w:unhideWhenUsed/>
    <w:rsid w:val="008E06DF"/>
    <w:rPr>
      <w:vertAlign w:val="superscript"/>
    </w:rPr>
  </w:style>
  <w:style w:type="paragraph" w:styleId="BalonMetni">
    <w:name w:val="Balloon Text"/>
    <w:basedOn w:val="Normal"/>
    <w:link w:val="BalonMetniChar"/>
    <w:uiPriority w:val="99"/>
    <w:semiHidden/>
    <w:unhideWhenUsed/>
    <w:rsid w:val="002414D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14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58267">
      <w:bodyDiv w:val="1"/>
      <w:marLeft w:val="0"/>
      <w:marRight w:val="0"/>
      <w:marTop w:val="0"/>
      <w:marBottom w:val="0"/>
      <w:divBdr>
        <w:top w:val="none" w:sz="0" w:space="0" w:color="auto"/>
        <w:left w:val="none" w:sz="0" w:space="0" w:color="auto"/>
        <w:bottom w:val="none" w:sz="0" w:space="0" w:color="auto"/>
        <w:right w:val="none" w:sz="0" w:space="0" w:color="auto"/>
      </w:divBdr>
    </w:div>
    <w:div w:id="1770075316">
      <w:bodyDiv w:val="1"/>
      <w:marLeft w:val="0"/>
      <w:marRight w:val="0"/>
      <w:marTop w:val="0"/>
      <w:marBottom w:val="0"/>
      <w:divBdr>
        <w:top w:val="none" w:sz="0" w:space="0" w:color="auto"/>
        <w:left w:val="none" w:sz="0" w:space="0" w:color="auto"/>
        <w:bottom w:val="none" w:sz="0" w:space="0" w:color="auto"/>
        <w:right w:val="none" w:sz="0" w:space="0" w:color="auto"/>
      </w:divBdr>
    </w:div>
    <w:div w:id="208937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B19C5-194E-417C-8DE1-2FEEFD353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ARIKAN</cp:lastModifiedBy>
  <cp:revision>2</cp:revision>
  <dcterms:created xsi:type="dcterms:W3CDTF">2021-04-01T13:06:00Z</dcterms:created>
  <dcterms:modified xsi:type="dcterms:W3CDTF">2021-04-01T13:06:00Z</dcterms:modified>
</cp:coreProperties>
</file>